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F16" w:rsidRPr="00E7731E" w:rsidRDefault="00E7731E" w:rsidP="00E77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7731E">
        <w:rPr>
          <w:rFonts w:ascii="Times New Roman" w:eastAsia="Times New Roman" w:hAnsi="Times New Roman" w:cs="Times New Roman"/>
          <w:b/>
          <w:sz w:val="24"/>
          <w:szCs w:val="24"/>
        </w:rPr>
        <w:t>Министерство здравоохранения Республики Крым</w:t>
      </w:r>
    </w:p>
    <w:p w:rsidR="00720F16" w:rsidRPr="00E7731E" w:rsidRDefault="00E7731E" w:rsidP="00E77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731E">
        <w:rPr>
          <w:rFonts w:ascii="Times New Roman" w:eastAsia="Times New Roman" w:hAnsi="Times New Roman" w:cs="Times New Roman"/>
          <w:b/>
          <w:sz w:val="24"/>
          <w:szCs w:val="24"/>
        </w:rPr>
        <w:t>ГБУЗ РК «Центр медицинской профилактики»</w:t>
      </w:r>
    </w:p>
    <w:p w:rsidR="00720F16" w:rsidRDefault="00720F16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720F16" w:rsidRDefault="00E7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Травматизм на дороге</w:t>
      </w:r>
      <w:r>
        <w:rPr>
          <w:rFonts w:ascii="Times New Roman" w:eastAsia="Times New Roman" w:hAnsi="Times New Roman" w:cs="Times New Roman"/>
          <w:sz w:val="28"/>
        </w:rPr>
        <w:t xml:space="preserve">.  </w:t>
      </w:r>
    </w:p>
    <w:p w:rsidR="00E7731E" w:rsidRDefault="00E7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720F16" w:rsidRDefault="00E7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должны знать и соблюдать следующие правила, когда переходят дорогу:</w:t>
      </w:r>
    </w:p>
    <w:p w:rsidR="00720F16" w:rsidRDefault="00E7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-переходить дорогу только в установленных местах на зеленый сигнал светофора; </w:t>
      </w:r>
    </w:p>
    <w:p w:rsidR="00720F16" w:rsidRDefault="00E7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-остановиться на обочине; </w:t>
      </w:r>
    </w:p>
    <w:p w:rsidR="00720F16" w:rsidRDefault="00E7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-посмотреть в обе стороны; </w:t>
      </w:r>
    </w:p>
    <w:p w:rsidR="00720F16" w:rsidRDefault="00E7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-перед тем как переходить дорогу, убедиться, что машин или других транспортных средств на дороге нет;</w:t>
      </w:r>
    </w:p>
    <w:p w:rsidR="00720F16" w:rsidRDefault="00E7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-переходя дорогу, держаться за руку взрослого или ребенка старшего возраста; </w:t>
      </w:r>
    </w:p>
    <w:p w:rsidR="00720F16" w:rsidRDefault="00E7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-идти, но ни в коем случае не бежать; </w:t>
      </w:r>
    </w:p>
    <w:p w:rsidR="00720F16" w:rsidRDefault="00E7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-на дорогу надо выходить спокойно, сосредоточенно, уверенно и так, чтобы водитель видел тебя; </w:t>
      </w:r>
    </w:p>
    <w:p w:rsidR="00720F16" w:rsidRDefault="00E7731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-переходить дорогу надо по перпендикуляру к оси, а не по диагонали;  если транспортный поток застал на середине дороги, следует остановиться и не паниковать; </w:t>
      </w:r>
    </w:p>
    <w:p w:rsidR="00720F16" w:rsidRDefault="00E7731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маленького ребенка переводить через дорогу надо только за руку; </w:t>
      </w:r>
    </w:p>
    <w:p w:rsidR="00720F16" w:rsidRDefault="00E7731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-надо научить ребенка не поддаваться "стадному" чувству при переходе улицы группой; </w:t>
      </w:r>
    </w:p>
    <w:p w:rsidR="00720F16" w:rsidRDefault="00E7731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-детям нельзя играть возле дороги, особенно с мячом </w:t>
      </w:r>
    </w:p>
    <w:p w:rsidR="00720F16" w:rsidRDefault="00720F1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</w:p>
    <w:p w:rsidR="00720F16" w:rsidRDefault="00E7731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Во избежание несчастных случаев детей нужно учить ходить по тротуарам лицом к автомобильному движению. Старших детей необходимо научить присматривать за младшими. При перевозке ребенка в автомобиле, необходимо использовать специальное кресло и ремни безопасности, ребенка надо посадить сзади и справа. </w:t>
      </w:r>
    </w:p>
    <w:p w:rsidR="00720F16" w:rsidRDefault="00720F1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</w:p>
    <w:p w:rsidR="00720F16" w:rsidRDefault="00720F1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</w:p>
    <w:sectPr w:rsidR="00720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16"/>
    <w:rsid w:val="00072279"/>
    <w:rsid w:val="00720F16"/>
    <w:rsid w:val="00E7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2144C-562A-4DD7-82FF-F5FE757E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2018-11-13T06:27:00Z</dcterms:created>
  <dcterms:modified xsi:type="dcterms:W3CDTF">2018-11-13T06:27:00Z</dcterms:modified>
</cp:coreProperties>
</file>