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16" w:rsidRDefault="00F6577B">
      <w:r>
        <w:t>Нормативные документы</w:t>
      </w:r>
    </w:p>
    <w:p w:rsidR="00F6577B" w:rsidRDefault="00F6577B">
      <w:r>
        <w:t>1 Указ Президента РФ «О всероссийском физкультурно-спортивном комплексе ГТО</w:t>
      </w:r>
    </w:p>
    <w:p w:rsidR="00F100CD" w:rsidRDefault="00F6577B">
      <w:r>
        <w:t xml:space="preserve">2Методические рекомендации </w:t>
      </w:r>
      <w:r w:rsidR="00F100CD">
        <w:t>по организации физкультурных мероприятий и спортивных мероприятий ВФСК «ГТО»</w:t>
      </w:r>
    </w:p>
    <w:p w:rsidR="00F100CD" w:rsidRDefault="00F100CD">
      <w:r>
        <w:t>3. Постановление о внесении изменения в Положение о ГТО.</w:t>
      </w:r>
    </w:p>
    <w:p w:rsidR="00F100CD" w:rsidRDefault="00F100CD">
      <w:r>
        <w:t>4.О знаке ГТО.</w:t>
      </w:r>
    </w:p>
    <w:p w:rsidR="00F6577B" w:rsidRDefault="001C3EE3">
      <w:r>
        <w:t>5.</w:t>
      </w:r>
      <w:bookmarkStart w:id="0" w:name="_GoBack"/>
      <w:bookmarkEnd w:id="0"/>
      <w:r w:rsidR="00F100CD">
        <w:t>Положение о ГТО</w:t>
      </w:r>
      <w:r w:rsidR="00F6577B">
        <w:t xml:space="preserve"> </w:t>
      </w:r>
    </w:p>
    <w:sectPr w:rsidR="00F6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B5"/>
    <w:rsid w:val="001C3EE3"/>
    <w:rsid w:val="00C141B5"/>
    <w:rsid w:val="00DA5016"/>
    <w:rsid w:val="00F100CD"/>
    <w:rsid w:val="00F6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6CECC-BA11-49F6-9027-E6B21D76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2024-02-05T14:37:00Z</dcterms:created>
  <dcterms:modified xsi:type="dcterms:W3CDTF">2024-02-05T15:23:00Z</dcterms:modified>
</cp:coreProperties>
</file>