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1CA" w:rsidRPr="000601CA" w:rsidRDefault="000601CA" w:rsidP="000601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0" w:name="block-38617528"/>
      <w:r w:rsidRPr="000601C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 «Залесская школа»</w:t>
      </w:r>
    </w:p>
    <w:p w:rsidR="000601CA" w:rsidRPr="000601CA" w:rsidRDefault="000601CA" w:rsidP="000601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01C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Симферопольского района Республики Крым   </w:t>
      </w:r>
    </w:p>
    <w:p w:rsidR="000601CA" w:rsidRPr="000601CA" w:rsidRDefault="000601CA" w:rsidP="000601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01C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(МБОУ «Залесская школа»)</w:t>
      </w:r>
    </w:p>
    <w:p w:rsidR="000601CA" w:rsidRPr="000601CA" w:rsidRDefault="000601CA" w:rsidP="000601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0601CA" w:rsidRPr="000601CA" w:rsidRDefault="000601CA" w:rsidP="000601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5"/>
        <w:gridCol w:w="3677"/>
        <w:gridCol w:w="3339"/>
      </w:tblGrid>
      <w:tr w:rsidR="000601CA" w:rsidRPr="000601CA" w:rsidTr="003E4F9C">
        <w:trPr>
          <w:trHeight w:val="2308"/>
          <w:jc w:val="center"/>
        </w:trPr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601C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РАССМОТРЕНО</w:t>
            </w: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en-US"/>
              </w:rPr>
            </w:pPr>
            <w:r w:rsidRPr="000601CA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en-US"/>
              </w:rPr>
              <w:t>и принято на заседании МО</w:t>
            </w: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 w:rsidRPr="000601C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учителей гуманитарных и общественных дисциплин</w:t>
            </w: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 w:rsidRPr="000601C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Руководитель ШМО</w:t>
            </w: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 w:rsidRPr="000601C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 xml:space="preserve">                        О.А. Мажейкина</w:t>
            </w: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</w:pPr>
            <w:r w:rsidRPr="000601CA"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Протокол от 28.08.2025 № 04</w:t>
            </w: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601C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60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заместитель директора по</w:t>
            </w: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60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учебно-воспитательной работе</w:t>
            </w: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060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И.М.Соловьёва</w:t>
            </w: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060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060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29.08.2025</w:t>
            </w: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601C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УТВЕРЖДЕНО</w:t>
            </w: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60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Директор МБОУ</w:t>
            </w: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60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«Залесская школа»</w:t>
            </w: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60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А.В. Миронюк</w:t>
            </w: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0601CA" w:rsidRPr="000601CA" w:rsidRDefault="000601CA" w:rsidP="0006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60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Приказ по школе от 29.08.2025 № 346</w:t>
            </w:r>
          </w:p>
        </w:tc>
      </w:tr>
    </w:tbl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 w:rsidRPr="000601C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РАБОЧАЯ ПРОГРАММА</w:t>
      </w: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 w:rsidRPr="000601CA">
        <w:rPr>
          <w:rFonts w:ascii="Times New Roman" w:eastAsia="Calibri" w:hAnsi="Times New Roman" w:cs="Times New Roman"/>
          <w:color w:val="000000"/>
          <w:sz w:val="28"/>
          <w:lang w:eastAsia="en-US"/>
        </w:rPr>
        <w:t>(</w:t>
      </w:r>
      <w:r w:rsidRPr="000601CA">
        <w:rPr>
          <w:rFonts w:ascii="Times New Roman" w:eastAsia="Calibri" w:hAnsi="Times New Roman" w:cs="Times New Roman"/>
          <w:color w:val="000000"/>
          <w:sz w:val="28"/>
          <w:lang w:val="en-US" w:eastAsia="en-US"/>
        </w:rPr>
        <w:t>ID</w:t>
      </w:r>
      <w:r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5079550</w:t>
      </w:r>
      <w:r w:rsidRPr="000601CA">
        <w:rPr>
          <w:rFonts w:ascii="Times New Roman" w:eastAsia="Calibri" w:hAnsi="Times New Roman" w:cs="Times New Roman"/>
          <w:color w:val="000000"/>
          <w:sz w:val="28"/>
          <w:lang w:eastAsia="en-US"/>
        </w:rPr>
        <w:t>)</w:t>
      </w: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учебного предмета «Обществознание</w:t>
      </w:r>
      <w:r w:rsidRPr="000601CA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»</w:t>
      </w: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 w:rsidRPr="000601CA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для обучающихся 10-11 классов </w:t>
      </w: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  <w:bookmarkStart w:id="1" w:name="block-57177570"/>
    </w:p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0601CA" w:rsidRPr="000601CA" w:rsidRDefault="000601CA" w:rsidP="000601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0601CA" w:rsidRPr="000601C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383"/>
          <w:pgMar w:top="1134" w:right="567" w:bottom="1134" w:left="1134" w:header="720" w:footer="720" w:gutter="0"/>
          <w:cols w:space="720"/>
          <w:titlePg/>
        </w:sectPr>
      </w:pPr>
      <w:r w:rsidRPr="000601C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с.Залесье, 2025</w:t>
      </w:r>
    </w:p>
    <w:bookmarkEnd w:id="1"/>
    <w:p w:rsidR="000601CA" w:rsidRPr="007E2BA6" w:rsidRDefault="000601C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363AD" w:rsidRPr="007E2BA6" w:rsidRDefault="00BF3C2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6363AD" w:rsidRPr="007E2BA6" w:rsidRDefault="00636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</w:t>
      </w:r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Целями изучения учебного предмета «Обществознание» углублённого уровня являются: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" w:name="aae73cf6-9a33-481a-a72b-2a67fc11b813"/>
      <w:r w:rsidRPr="007E2BA6">
        <w:rPr>
          <w:rFonts w:ascii="Times New Roman" w:hAnsi="Times New Roman" w:cs="Times New Roman"/>
          <w:color w:val="000000"/>
          <w:sz w:val="24"/>
          <w:szCs w:val="24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2"/>
    </w:p>
    <w:p w:rsidR="006363AD" w:rsidRPr="007E2BA6" w:rsidRDefault="006363AD">
      <w:pPr>
        <w:rPr>
          <w:rFonts w:ascii="Times New Roman" w:hAnsi="Times New Roman" w:cs="Times New Roman"/>
          <w:sz w:val="24"/>
          <w:szCs w:val="24"/>
        </w:rPr>
        <w:sectPr w:rsidR="006363AD" w:rsidRPr="007E2BA6" w:rsidSect="00BF3C27">
          <w:headerReference w:type="default" r:id="rId13"/>
          <w:pgSz w:w="11906" w:h="16383"/>
          <w:pgMar w:top="1134" w:right="850" w:bottom="1134" w:left="1134" w:header="720" w:footer="720" w:gutter="0"/>
          <w:cols w:space="720"/>
        </w:sectPr>
      </w:pPr>
    </w:p>
    <w:p w:rsidR="006363AD" w:rsidRPr="007E2BA6" w:rsidRDefault="00BF3C2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38617530"/>
      <w:bookmarkEnd w:id="0"/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6363AD" w:rsidRPr="007E2BA6" w:rsidRDefault="00636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BF3C2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6363AD" w:rsidRPr="007E2BA6" w:rsidRDefault="006363AD" w:rsidP="00BF3C27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Социальные науки и их особенности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Социальные науки в системе научного знания. Место философии в системе обществознания. Философия и наука.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Социальные науки и профессиональное самоопределение молодёжи.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Введение в философию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XXI в.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</w:t>
      </w:r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Образование как институт сохранения и передачи культурного наследия.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Этические нормы как регулятор деятельности социальных институтов и нравственного поведения людей.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Особенности профессиональной деятельности по направлениям, связанным с философией.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Введение в социальную психологию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Теории социальных отношений. Основные типы социальных отношений.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Малые группы. Динамические процессы в малой группе.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Условные группы. Референтная группа. Интеграция в группах разного уровня развития.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Антисоциальные группы. Опасность криминальных групп. Агрессивное поведение.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Теории конфликта. Межличностные конфликты и способы их разрешения.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Особенности профессиональной деятельности социального психолога. Психологическое образование.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Введение в экономическую науку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Институт предпринимательства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</w:t>
      </w:r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6363AD" w:rsidRPr="007E2BA6" w:rsidRDefault="00636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BF3C2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6363AD" w:rsidRPr="007E2BA6" w:rsidRDefault="00636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Введение в социологию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Особенности профессиональной деятельности социолога. Социологическое образование.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Введение в политологию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Политология в системе общественных наук, её структура, функции и методы.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Институты государственной власти. Институт главы государства.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Институт исполнительной власти.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Институты судопроизводства и охраны правопорядка.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Современный этап политического развития России. Особенности профессиональной деятельности политолога.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Политологическое образование.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Введение в правоведение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Юридическая наука. Этапы и основные направления развития юридической науки.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Правотворчество и законотворчество. Законодательный процесс.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Правосознание, правовая культура, правовое воспитание.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Россия – федеративное государство. Конституционноправовой статус субъектов Российской Федерации.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</w:t>
      </w:r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ресурсов. Экологическое законодательство. Экологические правонарушения. Способы защиты экологических прав.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Арбитражный процесс. Административный процесс.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Юридическое образование. Профессиональная деятельность юриста. Основные виды юридических профессий.</w:t>
      </w:r>
    </w:p>
    <w:p w:rsidR="006363AD" w:rsidRPr="007E2BA6" w:rsidRDefault="006363AD">
      <w:pPr>
        <w:rPr>
          <w:rFonts w:ascii="Times New Roman" w:hAnsi="Times New Roman" w:cs="Times New Roman"/>
          <w:sz w:val="24"/>
          <w:szCs w:val="24"/>
        </w:rPr>
        <w:sectPr w:rsidR="006363AD" w:rsidRPr="007E2BA6" w:rsidSect="00BF3C27">
          <w:pgSz w:w="11906" w:h="16383"/>
          <w:pgMar w:top="1134" w:right="850" w:bottom="1134" w:left="1134" w:header="720" w:footer="720" w:gutter="0"/>
          <w:cols w:space="720"/>
        </w:sectPr>
      </w:pPr>
    </w:p>
    <w:p w:rsidR="006363AD" w:rsidRPr="007E2BA6" w:rsidRDefault="00BF3C2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38617531"/>
      <w:bookmarkEnd w:id="4"/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6363AD" w:rsidRPr="007E2BA6" w:rsidRDefault="00636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BF3C2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6363AD" w:rsidRPr="007E2BA6" w:rsidRDefault="00636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1) гражданского воспитания: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готовность к гуманитарной и волонтёрской деятельности;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2) патриотического воспитания: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идейная убеждённость, готовность к служению и защите Отечества, ответственность за его судьбу;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осознание духовных ценностей российского народа;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сформированность нравственного сознания, этического поведения;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личного вклада в построение устойчивого будущего;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эстетического воспитания: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стремление проявлять качества творческой личности;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5) физического воспитания: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6) трудового воспитания: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готовность к труду, осознание ценности мастерства, трудолюбие;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экологического воспитания: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расширение опыта деятельности экологической направленности;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8) ценности научного познания: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 интеллект</w:t>
      </w:r>
      <w:r w:rsidRPr="007E2BA6">
        <w:rPr>
          <w:rFonts w:ascii="Times New Roman" w:hAnsi="Times New Roman" w:cs="Times New Roman"/>
          <w:color w:val="000000"/>
          <w:sz w:val="24"/>
          <w:szCs w:val="24"/>
        </w:rPr>
        <w:t>, предполагающий сформированность: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готовность и способность овладевать новыми социальными практиками, осваивать типичные социальные роли;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363AD" w:rsidRPr="007E2BA6" w:rsidRDefault="00636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BF3C2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6363AD" w:rsidRPr="007E2BA6" w:rsidRDefault="00636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BF3C2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6363AD" w:rsidRPr="007E2BA6" w:rsidRDefault="00636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и актуализировать социальную проблему, рассматривать её разносторонне;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разрабатывать план решения проблемы с учётом анализа имеющихся ресурсов и возможных рисков;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формировать научный тип мышления, применять научную терминологию, ключевые понятия и методы;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6363AD" w:rsidRPr="007E2BA6" w:rsidRDefault="00636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BF3C2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6363AD" w:rsidRPr="007E2BA6" w:rsidRDefault="00636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коммуникации во всех сферах жизни;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развёрнуто и логично излагать свою точку зрения с использованием языковых средств.</w:t>
      </w:r>
    </w:p>
    <w:p w:rsidR="006363AD" w:rsidRPr="007E2BA6" w:rsidRDefault="00636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BF3C2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6363AD" w:rsidRPr="007E2BA6" w:rsidRDefault="00636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оценивать приобретённый опыт;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уметь оценивать риски и своевременно принимать решения по их снижению;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себя, понимая свои недостатки и достоинства;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учитывать мотивы и аргументы других при анализе результатов деятельности;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признавать своё право и право других на ошибки; 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понимать мир с позиции другого человека.</w:t>
      </w:r>
    </w:p>
    <w:p w:rsidR="006363AD" w:rsidRPr="007E2BA6" w:rsidRDefault="00636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BF3C2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35757235"/>
      <w:bookmarkEnd w:id="6"/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6363AD" w:rsidRPr="007E2BA6" w:rsidRDefault="00636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К концу </w:t>
      </w:r>
      <w:r w:rsidRPr="007E2BA6">
        <w:rPr>
          <w:rFonts w:ascii="Times New Roman" w:hAnsi="Times New Roman" w:cs="Times New Roman"/>
          <w:b/>
          <w:i/>
          <w:color w:val="000000"/>
          <w:sz w:val="24"/>
          <w:szCs w:val="24"/>
        </w:rPr>
        <w:t>10 класса</w:t>
      </w: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будет: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</w:t>
      </w:r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</w:t>
      </w:r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К концу </w:t>
      </w:r>
      <w:r w:rsidRPr="007E2BA6">
        <w:rPr>
          <w:rFonts w:ascii="Times New Roman" w:hAnsi="Times New Roman" w:cs="Times New Roman"/>
          <w:b/>
          <w:i/>
          <w:color w:val="000000"/>
          <w:sz w:val="24"/>
          <w:szCs w:val="24"/>
        </w:rPr>
        <w:t>11 класса</w:t>
      </w:r>
      <w:r w:rsidRPr="007E2BA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7E2BA6">
        <w:rPr>
          <w:rFonts w:ascii="Times New Roman" w:hAnsi="Times New Roman" w:cs="Times New Roman"/>
          <w:color w:val="000000"/>
          <w:sz w:val="24"/>
          <w:szCs w:val="24"/>
        </w:rPr>
        <w:t>обучающийся будет: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</w:t>
      </w:r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</w:t>
      </w:r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</w:t>
      </w:r>
      <w:r w:rsidRPr="007E2BA6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6363AD" w:rsidRPr="007E2BA6" w:rsidRDefault="00BF3C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color w:val="000000"/>
          <w:sz w:val="24"/>
          <w:szCs w:val="24"/>
        </w:rPr>
        <w:t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6363AD" w:rsidRPr="007E2BA6" w:rsidRDefault="006363AD">
      <w:pPr>
        <w:rPr>
          <w:rFonts w:ascii="Times New Roman" w:hAnsi="Times New Roman" w:cs="Times New Roman"/>
          <w:sz w:val="24"/>
          <w:szCs w:val="24"/>
        </w:rPr>
        <w:sectPr w:rsidR="006363AD" w:rsidRPr="007E2BA6" w:rsidSect="00BF3C27">
          <w:pgSz w:w="11906" w:h="16383"/>
          <w:pgMar w:top="1134" w:right="850" w:bottom="1134" w:left="1134" w:header="720" w:footer="720" w:gutter="0"/>
          <w:cols w:space="720"/>
        </w:sectPr>
      </w:pPr>
    </w:p>
    <w:p w:rsidR="006363AD" w:rsidRPr="007E2BA6" w:rsidRDefault="00BF3C2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38617532"/>
      <w:bookmarkEnd w:id="5"/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6363AD" w:rsidRPr="007E2BA6" w:rsidRDefault="00BF3C2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3063"/>
      </w:tblGrid>
      <w:tr w:rsidR="006363AD" w:rsidRPr="007E2BA6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363AD" w:rsidRPr="007E2BA6" w:rsidRDefault="00636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363AD" w:rsidRPr="007E2BA6" w:rsidRDefault="00636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363AD" w:rsidRPr="007E2BA6" w:rsidRDefault="00636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Pr="007E2BA6" w:rsidRDefault="00636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Pr="007E2BA6" w:rsidRDefault="00636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363AD" w:rsidRPr="007E2BA6" w:rsidRDefault="00636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363AD" w:rsidRPr="007E2BA6" w:rsidRDefault="00636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363AD" w:rsidRPr="007E2BA6" w:rsidRDefault="00636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Pr="007E2BA6" w:rsidRDefault="00636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Социальные науки и их особенности</w:t>
            </w: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науки в системе научного знания. 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философию</w:t>
            </w: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социальную психологию</w:t>
            </w: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Повторительно-обобщающие уроки по </w:t>
            </w: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 w:rsidP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экономическую науку</w:t>
            </w: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Повторительно-обобщающие уроки по </w:t>
            </w: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DE70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DE70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3AD" w:rsidRPr="007E2BA6" w:rsidRDefault="006363AD">
      <w:pPr>
        <w:rPr>
          <w:rFonts w:ascii="Times New Roman" w:hAnsi="Times New Roman" w:cs="Times New Roman"/>
          <w:sz w:val="24"/>
          <w:szCs w:val="24"/>
        </w:rPr>
        <w:sectPr w:rsidR="006363AD" w:rsidRPr="007E2B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63AD" w:rsidRPr="007E2BA6" w:rsidRDefault="00BF3C2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3036"/>
      </w:tblGrid>
      <w:tr w:rsidR="006363AD" w:rsidRPr="007E2BA6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363AD" w:rsidRPr="007E2BA6" w:rsidRDefault="00636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363AD" w:rsidRPr="007E2BA6" w:rsidRDefault="00636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363AD" w:rsidRPr="007E2BA6" w:rsidRDefault="00636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Pr="007E2BA6" w:rsidRDefault="00636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Pr="007E2BA6" w:rsidRDefault="00636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363AD" w:rsidRPr="007E2BA6" w:rsidRDefault="00636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363AD" w:rsidRPr="007E2BA6" w:rsidRDefault="00636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363AD" w:rsidRPr="007E2BA6" w:rsidRDefault="006363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Pr="007E2BA6" w:rsidRDefault="00636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социологию</w:t>
            </w: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политологию</w:t>
            </w: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2B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правоведение</w:t>
            </w: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 как социальный институт. Система </w:t>
            </w: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Правовая культура. Правоотношения и правонарушения. 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Конституционно-правовой статус России как федеративного государства. 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DE70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DE70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7E2BA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7E2B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BF3C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DE70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DE70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7E2BA6" w:rsidRDefault="00636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3AD" w:rsidRPr="007E2BA6" w:rsidRDefault="006363AD">
      <w:pPr>
        <w:rPr>
          <w:rFonts w:ascii="Times New Roman" w:hAnsi="Times New Roman" w:cs="Times New Roman"/>
          <w:sz w:val="24"/>
          <w:szCs w:val="24"/>
        </w:rPr>
        <w:sectPr w:rsidR="006363AD" w:rsidRPr="007E2BA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38617534"/>
      <w:bookmarkEnd w:id="7"/>
    </w:p>
    <w:p w:rsidR="006363AD" w:rsidRPr="007E2BA6" w:rsidRDefault="00BF3C2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38617533"/>
      <w:bookmarkEnd w:id="8"/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6363AD" w:rsidRPr="007E2BA6" w:rsidRDefault="00BF3C2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363AD" w:rsidRPr="007E2BA6" w:rsidRDefault="00DE7096" w:rsidP="007E2BA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eastAsia="Calibri" w:hAnsi="Times New Roman" w:cs="Times New Roman"/>
          <w:color w:val="000000"/>
          <w:sz w:val="24"/>
          <w:szCs w:val="24"/>
        </w:rPr>
        <w:t>1.Обществознание, 10 класс/ Боголюбов Л.Н., Лазебникова А.Ю., Матвеев А.И. и др.; под редакцией Боголюбова Л.Н., Лазебниковой А.Ю. базовый уровень</w:t>
      </w:r>
      <w:r w:rsidRPr="007E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2BA6">
        <w:rPr>
          <w:rFonts w:ascii="Times New Roman" w:eastAsia="Calibri" w:hAnsi="Times New Roman" w:cs="Times New Roman"/>
          <w:sz w:val="24"/>
          <w:szCs w:val="24"/>
        </w:rPr>
        <w:br/>
      </w:r>
      <w:bookmarkStart w:id="10" w:name="709e4831-5c1b-44e3-bddb-9944ecb0fbbd"/>
      <w:r w:rsidRPr="007E2BA6">
        <w:rPr>
          <w:rFonts w:ascii="Times New Roman" w:eastAsia="Calibri" w:hAnsi="Times New Roman" w:cs="Times New Roman"/>
          <w:color w:val="000000"/>
          <w:sz w:val="24"/>
          <w:szCs w:val="24"/>
        </w:rPr>
        <w:t>2.  Обществознание, 11 класс/ Боголюбов Л.Н., Лазебникова А.Ю., Матвеев А.И. и др.; под редакцией Боголюбова Л.Н., Лазебниковой А.Ю.,</w:t>
      </w:r>
      <w:bookmarkEnd w:id="10"/>
      <w:r w:rsidRPr="007E2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. базовый уровень</w:t>
      </w:r>
    </w:p>
    <w:p w:rsidR="006363AD" w:rsidRPr="007E2BA6" w:rsidRDefault="006363AD" w:rsidP="007E2B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BF3C2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E2BA6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A7340C" w:rsidRPr="007E2BA6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 ЦОК. Режим доступа: </w:t>
      </w:r>
      <w:hyperlink r:id="rId79" w:history="1">
        <w:r w:rsidRPr="007E2BA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https://urok.apkpro.ru/</w:t>
        </w:r>
      </w:hyperlink>
    </w:p>
    <w:p w:rsidR="00A7340C" w:rsidRPr="007E2BA6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A6">
        <w:rPr>
          <w:rFonts w:ascii="Times New Roman" w:eastAsia="Calibri" w:hAnsi="Times New Roman" w:cs="Times New Roman"/>
          <w:sz w:val="24"/>
          <w:szCs w:val="24"/>
        </w:rPr>
        <w:t xml:space="preserve">ООО «ЯКласс». Режим доступа: </w:t>
      </w:r>
      <w:hyperlink r:id="rId80" w:history="1">
        <w:r w:rsidRPr="007E2BA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https://www.yaklass.ru</w:t>
        </w:r>
      </w:hyperlink>
      <w:r w:rsidRPr="007E2B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7340C" w:rsidRPr="007E2BA6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A6">
        <w:rPr>
          <w:rFonts w:ascii="Times New Roman" w:eastAsia="Calibri" w:hAnsi="Times New Roman" w:cs="Times New Roman"/>
          <w:sz w:val="24"/>
          <w:szCs w:val="24"/>
        </w:rPr>
        <w:t xml:space="preserve">ООО «ЭКЗАМЕН-МЕДИА». Режим доступа: </w:t>
      </w:r>
      <w:hyperlink r:id="rId81" w:history="1">
        <w:r w:rsidRPr="007E2BA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https://universitet_innopolis.usedocs.com/article/50437</w:t>
        </w:r>
      </w:hyperlink>
      <w:r w:rsidRPr="007E2B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7340C" w:rsidRPr="007E2BA6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A6">
        <w:rPr>
          <w:rFonts w:ascii="Times New Roman" w:eastAsia="Calibri" w:hAnsi="Times New Roman" w:cs="Times New Roman"/>
          <w:sz w:val="24"/>
          <w:szCs w:val="24"/>
        </w:rPr>
        <w:t xml:space="preserve">ООО «Учи.ру». Режим доступа: </w:t>
      </w:r>
      <w:hyperlink r:id="rId82" w:history="1">
        <w:r w:rsidRPr="007E2BA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https://uchi.ru</w:t>
        </w:r>
      </w:hyperlink>
    </w:p>
    <w:p w:rsidR="00A7340C" w:rsidRPr="007E2BA6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A6">
        <w:rPr>
          <w:rFonts w:ascii="Times New Roman" w:eastAsia="Calibri" w:hAnsi="Times New Roman" w:cs="Times New Roman"/>
          <w:sz w:val="24"/>
          <w:szCs w:val="24"/>
        </w:rPr>
        <w:t xml:space="preserve"> Функциональная грамотность. Банк заданий - </w:t>
      </w:r>
      <w:hyperlink r:id="rId83" w:history="1">
        <w:r w:rsidRPr="007E2BA6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https://media.prosv.ru/fg/</w:t>
        </w:r>
      </w:hyperlink>
      <w:r w:rsidRPr="007E2BA6">
        <w:rPr>
          <w:rFonts w:ascii="Times New Roman" w:eastAsia="Calibri" w:hAnsi="Times New Roman" w:cs="Times New Roman"/>
          <w:sz w:val="24"/>
          <w:szCs w:val="24"/>
        </w:rPr>
        <w:t xml:space="preserve"> . </w:t>
      </w:r>
    </w:p>
    <w:p w:rsidR="00A7340C" w:rsidRPr="007E2BA6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A6">
        <w:rPr>
          <w:rFonts w:ascii="Times New Roman" w:eastAsia="Calibri" w:hAnsi="Times New Roman" w:cs="Times New Roman"/>
          <w:sz w:val="24"/>
          <w:szCs w:val="24"/>
        </w:rPr>
        <w:t xml:space="preserve">Открытый банк заданий для формирования естественно-научной грамотности ФИПИ </w:t>
      </w:r>
      <w:hyperlink r:id="rId84" w:history="1">
        <w:r w:rsidRPr="007E2BA6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https://clck.ru/TeVYg</w:t>
        </w:r>
      </w:hyperlink>
      <w:r w:rsidRPr="007E2BA6">
        <w:rPr>
          <w:rFonts w:ascii="Times New Roman" w:eastAsia="Calibri" w:hAnsi="Times New Roman" w:cs="Times New Roman"/>
          <w:sz w:val="24"/>
          <w:szCs w:val="24"/>
        </w:rPr>
        <w:t xml:space="preserve">  . </w:t>
      </w:r>
    </w:p>
    <w:p w:rsidR="00A7340C" w:rsidRPr="007E2BA6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A6">
        <w:rPr>
          <w:rFonts w:ascii="Times New Roman" w:eastAsia="Calibri" w:hAnsi="Times New Roman" w:cs="Times New Roman"/>
          <w:sz w:val="24"/>
          <w:szCs w:val="24"/>
        </w:rPr>
        <w:t xml:space="preserve">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 </w:t>
      </w:r>
      <w:hyperlink r:id="rId85" w:history="1">
        <w:r w:rsidRPr="007E2BA6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http://skiv.instrao.ru/bank-zadaniy/estestvennonauchnaya-gramotnost/</w:t>
        </w:r>
      </w:hyperlink>
    </w:p>
    <w:p w:rsidR="00A7340C" w:rsidRPr="007E2BA6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A6">
        <w:rPr>
          <w:rFonts w:ascii="Times New Roman" w:eastAsia="Calibri" w:hAnsi="Times New Roman" w:cs="Times New Roman"/>
          <w:sz w:val="24"/>
          <w:szCs w:val="24"/>
        </w:rPr>
        <w:t xml:space="preserve">Проект «Учебник в наушниках» - </w:t>
      </w:r>
      <w:hyperlink r:id="rId86" w:history="1">
        <w:r w:rsidRPr="007E2BA6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https://media.prosv.ru/audio-uchebnik</w:t>
        </w:r>
      </w:hyperlink>
    </w:p>
    <w:p w:rsidR="00A7340C" w:rsidRPr="007E2BA6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A6">
        <w:rPr>
          <w:rFonts w:ascii="Times New Roman" w:eastAsia="Calibri" w:hAnsi="Times New Roman" w:cs="Times New Roman"/>
          <w:sz w:val="24"/>
          <w:szCs w:val="24"/>
        </w:rPr>
        <w:t xml:space="preserve">Цифровой сервис «Лаборатория проектов» по сопровождению проектной деятельности школьников 5-11 классов- </w:t>
      </w:r>
      <w:hyperlink r:id="rId87" w:history="1">
        <w:r w:rsidRPr="007E2BA6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https://media.prosv.ru/lsp/</w:t>
        </w:r>
      </w:hyperlink>
    </w:p>
    <w:p w:rsidR="00A7340C" w:rsidRPr="007E2BA6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A6">
        <w:rPr>
          <w:rFonts w:ascii="Times New Roman" w:eastAsia="Calibri" w:hAnsi="Times New Roman" w:cs="Times New Roman"/>
          <w:sz w:val="24"/>
          <w:szCs w:val="24"/>
        </w:rPr>
        <w:t xml:space="preserve"> Цифровой сервис самостоятельной подготовки к ГИА - </w:t>
      </w:r>
      <w:hyperlink r:id="rId88" w:history="1">
        <w:r w:rsidRPr="007E2BA6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https://prosv.ru/static/ege_oge</w:t>
        </w:r>
      </w:hyperlink>
    </w:p>
    <w:p w:rsidR="00A7340C" w:rsidRPr="007E2BA6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A6">
        <w:rPr>
          <w:rFonts w:ascii="Times New Roman" w:eastAsia="Calibri" w:hAnsi="Times New Roman" w:cs="Times New Roman"/>
          <w:sz w:val="24"/>
          <w:szCs w:val="24"/>
        </w:rPr>
        <w:t xml:space="preserve"> Портал РЭШ (Российская электронная школа) </w:t>
      </w:r>
      <w:hyperlink r:id="rId89" w:history="1">
        <w:r w:rsidRPr="007E2BA6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https://fg.resh.edu.ru</w:t>
        </w:r>
      </w:hyperlink>
      <w:r w:rsidRPr="007E2BA6">
        <w:rPr>
          <w:rFonts w:ascii="Times New Roman" w:eastAsia="Calibri" w:hAnsi="Times New Roman" w:cs="Times New Roman"/>
          <w:sz w:val="24"/>
          <w:szCs w:val="24"/>
        </w:rPr>
        <w:t xml:space="preserve">  . </w:t>
      </w:r>
    </w:p>
    <w:p w:rsidR="00A7340C" w:rsidRPr="007E2BA6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A6">
        <w:rPr>
          <w:rFonts w:ascii="Times New Roman" w:eastAsia="Calibri" w:hAnsi="Times New Roman" w:cs="Times New Roman"/>
          <w:sz w:val="24"/>
          <w:szCs w:val="24"/>
        </w:rPr>
        <w:t xml:space="preserve">Сайт ФИПИ </w:t>
      </w:r>
      <w:hyperlink r:id="rId90" w:history="1">
        <w:r w:rsidRPr="007E2BA6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https://fipi.ru/</w:t>
        </w:r>
      </w:hyperlink>
    </w:p>
    <w:p w:rsidR="00DE7096" w:rsidRPr="007E2BA6" w:rsidRDefault="00DE7096" w:rsidP="00DE7096">
      <w:pPr>
        <w:rPr>
          <w:rFonts w:ascii="Times New Roman" w:hAnsi="Times New Roman" w:cs="Times New Roman"/>
          <w:sz w:val="24"/>
          <w:szCs w:val="24"/>
        </w:rPr>
      </w:pPr>
    </w:p>
    <w:p w:rsidR="006363AD" w:rsidRPr="007E2BA6" w:rsidRDefault="006363AD">
      <w:pPr>
        <w:rPr>
          <w:rFonts w:ascii="Times New Roman" w:hAnsi="Times New Roman" w:cs="Times New Roman"/>
          <w:sz w:val="24"/>
          <w:szCs w:val="24"/>
        </w:rPr>
        <w:sectPr w:rsidR="006363AD" w:rsidRPr="007E2BA6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BF3C27" w:rsidRPr="007E2BA6" w:rsidRDefault="00BF3C27">
      <w:pPr>
        <w:rPr>
          <w:rFonts w:ascii="Times New Roman" w:hAnsi="Times New Roman" w:cs="Times New Roman"/>
          <w:sz w:val="24"/>
          <w:szCs w:val="24"/>
        </w:rPr>
      </w:pPr>
    </w:p>
    <w:sectPr w:rsidR="00BF3C27" w:rsidRPr="007E2BA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EE6" w:rsidRDefault="00E04EE6" w:rsidP="00BF3C27">
      <w:pPr>
        <w:spacing w:after="0" w:line="240" w:lineRule="auto"/>
      </w:pPr>
      <w:r>
        <w:separator/>
      </w:r>
    </w:p>
  </w:endnote>
  <w:endnote w:type="continuationSeparator" w:id="0">
    <w:p w:rsidR="00E04EE6" w:rsidRDefault="00E04EE6" w:rsidP="00BF3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388" w:rsidRDefault="00842388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1CA" w:rsidRDefault="000601CA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2240" cy="32321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1CA" w:rsidRDefault="000601CA">
                          <w:pPr>
                            <w:pStyle w:val="ae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4238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11.2pt;height:25.45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cKNvwIAAKwFAAAOAAAAZHJzL2Uyb0RvYy54bWysVEtu2zAQ3RfoHQjuFX0iO5YQOUgsqyiQ&#10;foC0B6AlyiIqkQLJWEqLLLrvFXqHLrrorldwbtQhZTlOggJFWy2IITl8M2/maU7P+qZGGyoVEzzB&#10;/pGHEeW5KBhfJ/j9u8yZYaQ04QWpBacJvqEKn82fPzvt2pgGohJ1QSUCEK7irk1wpXUbu67KK9oQ&#10;dSRayuGyFLIhGrZy7RaSdIDe1G7geVO3E7JopcipUnCaDpd4bvHLkub6TVkqqlGdYMhN21XadWVW&#10;d35K4rUkbcXyXRrkL7JoCOMQdA+VEk3QtWRPoBqWS6FEqY9y0biiLFlOLQdg43uP2FxVpKWWCxRH&#10;tfsyqf8Hm7/evJWIFdA7jDhpoEXbr9tv2+/bn9sfd5/vviDf1KhrVQyuVy046/5C9Mbf8FXtpcg/&#10;KMTFoiJ8Tc+lFF1FSQE52pfuwdMBRxmQVfdKFBCMXGthgfpSNgYQSoIAHXp1s+8P7TXKTcgwCEK4&#10;yeHqODgO/InJzSXx+LiVSr+gokHGSLCE9ltwsrlUenAdXUwsLjJW11YCNX9wAJjDCYSGp+bOJGE7&#10;+inyouVsOQudMJgundBLU+c8W4TONPNPJulxulik/q2J64dxxYqCchNmVJcf/ln3djofdLHXlxI1&#10;KwycSUnJ9WpRS7QhoO7MfruCHLi5D9Ow9QIujyj5UNiLIHKy6ezECbNw4kQn3szx/OgimnphFKbZ&#10;Q0qXjNN/p4S6BEeTYDJo6bfcPPs95UbihmmYHzVrEjzbO5HYKHDJC9taTVg92AelMOnflwLaPTba&#10;6tVIdBCr7lc9oBgRr0RxA8qVApQFIoShB0Yl5EeMOhggCeYw4TCqX3LQvpk1oyFHYzUahOfwMMEa&#10;o8Fc6GEmXbeSrSvAHf+uc/g/Mma1e58DJG42MBIshd34MjPncG+97ofs/BcAAAD//wMAUEsDBBQA&#10;BgAIAAAAIQB8EJpI2QAAAAMBAAAPAAAAZHJzL2Rvd25yZXYueG1sTI/NTsMwEITvSH0Haytxow4R&#10;PyXEqapKvXCjICRubryNI+x1ZLtp8vYsXOCy0mhGM9/Wm8k7MWJMfSAFt6sCBFIbTE+dgve3/c0a&#10;RMqajHaBUMGMCTbN4qrWlQkXesXxkDvBJZQqrcDmPFRSptai12kVBiT2TiF6nVnGTpqoL1zunSyL&#10;4kF63RMvWD3gzmL7dTh7BY/TR8Ah4Q4/T2MbbT+v3cus1PVy2j6DyDjlvzD84DM6NMx0DGcySTgF&#10;/Ej+veyV5R2Io4L74glkU8v/7M03AAAA//8DAFBLAQItABQABgAIAAAAIQC2gziS/gAAAOEBAAAT&#10;AAAAAAAAAAAAAAAAAAAAAABbQ29udGVudF9UeXBlc10ueG1sUEsBAi0AFAAGAAgAAAAhADj9If/W&#10;AAAAlAEAAAsAAAAAAAAAAAAAAAAALwEAAF9yZWxzLy5yZWxzUEsBAi0AFAAGAAgAAAAhAEMJwo2/&#10;AgAArAUAAA4AAAAAAAAAAAAAAAAALgIAAGRycy9lMm9Eb2MueG1sUEsBAi0AFAAGAAgAAAAhAHwQ&#10;mkjZAAAAAwEAAA8AAAAAAAAAAAAAAAAAGQUAAGRycy9kb3ducmV2LnhtbFBLBQYAAAAABAAEAPMA&#10;AAAfBgAAAAA=&#10;" filled="f" stroked="f">
              <v:textbox style="mso-fit-shape-to-text:t" inset="0,0,0,0">
                <w:txbxContent>
                  <w:p w:rsidR="000601CA" w:rsidRDefault="000601CA">
                    <w:pPr>
                      <w:pStyle w:val="ae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4238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388" w:rsidRDefault="0084238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EE6" w:rsidRDefault="00E04EE6" w:rsidP="00BF3C27">
      <w:pPr>
        <w:spacing w:after="0" w:line="240" w:lineRule="auto"/>
      </w:pPr>
      <w:r>
        <w:separator/>
      </w:r>
    </w:p>
  </w:footnote>
  <w:footnote w:type="continuationSeparator" w:id="0">
    <w:p w:rsidR="00E04EE6" w:rsidRDefault="00E04EE6" w:rsidP="00BF3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388" w:rsidRDefault="0084238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388" w:rsidRDefault="0084238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388" w:rsidRDefault="00842388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0042445"/>
      <w:docPartObj>
        <w:docPartGallery w:val="Page Numbers (Top of Page)"/>
        <w:docPartUnique/>
      </w:docPartObj>
    </w:sdtPr>
    <w:sdtEndPr/>
    <w:sdtContent>
      <w:p w:rsidR="00BF3C27" w:rsidRDefault="00E04EE6">
        <w:pPr>
          <w:pStyle w:val="a3"/>
          <w:jc w:val="center"/>
        </w:pPr>
      </w:p>
      <w:bookmarkStart w:id="3" w:name="_GoBack" w:displacedByCustomXml="next"/>
      <w:bookmarkEnd w:id="3" w:displacedByCustomXml="next"/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86C74"/>
    <w:multiLevelType w:val="hybridMultilevel"/>
    <w:tmpl w:val="D550E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3AD"/>
    <w:rsid w:val="000601CA"/>
    <w:rsid w:val="00074C8E"/>
    <w:rsid w:val="006363AD"/>
    <w:rsid w:val="007E2BA6"/>
    <w:rsid w:val="007E55D3"/>
    <w:rsid w:val="008408E9"/>
    <w:rsid w:val="00842388"/>
    <w:rsid w:val="00A7340C"/>
    <w:rsid w:val="00BF3C27"/>
    <w:rsid w:val="00DE7096"/>
    <w:rsid w:val="00E0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466A3B-FF63-452C-A564-BC15C3B0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F3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3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8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yperlink" Target="https://m.edsoo.ru/dca2e93b" TargetMode="External"/><Relationship Id="rId26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dca2e93b" TargetMode="External"/><Relationship Id="rId21" Type="http://schemas.openxmlformats.org/officeDocument/2006/relationships/hyperlink" Target="https://m.edsoo.ru/dca2e93b" TargetMode="External"/><Relationship Id="rId34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dca2e93b" TargetMode="External"/><Relationship Id="rId47" Type="http://schemas.openxmlformats.org/officeDocument/2006/relationships/hyperlink" Target="https://m.edsoo.ru/10bf8ccd" TargetMode="External"/><Relationship Id="rId50" Type="http://schemas.openxmlformats.org/officeDocument/2006/relationships/hyperlink" Target="https://m.edsoo.ru/10bf8ccd" TargetMode="External"/><Relationship Id="rId55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76" Type="http://schemas.openxmlformats.org/officeDocument/2006/relationships/hyperlink" Target="https://m.edsoo.ru/10bf8ccd" TargetMode="External"/><Relationship Id="rId84" Type="http://schemas.openxmlformats.org/officeDocument/2006/relationships/hyperlink" Target="https://clck.ru/TeVYg" TargetMode="External"/><Relationship Id="rId89" Type="http://schemas.openxmlformats.org/officeDocument/2006/relationships/hyperlink" Target="https://fg.resh.edu.ru" TargetMode="External"/><Relationship Id="rId7" Type="http://schemas.openxmlformats.org/officeDocument/2006/relationships/header" Target="header1.xml"/><Relationship Id="rId71" Type="http://schemas.openxmlformats.org/officeDocument/2006/relationships/hyperlink" Target="https://m.edsoo.ru/10bf8ccd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dca2e93b" TargetMode="External"/><Relationship Id="rId29" Type="http://schemas.openxmlformats.org/officeDocument/2006/relationships/hyperlink" Target="https://m.edsoo.ru/dca2e93b" TargetMode="External"/><Relationship Id="rId11" Type="http://schemas.openxmlformats.org/officeDocument/2006/relationships/header" Target="header3.xml"/><Relationship Id="rId24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37" Type="http://schemas.openxmlformats.org/officeDocument/2006/relationships/hyperlink" Target="https://m.edsoo.ru/dca2e93b" TargetMode="External"/><Relationship Id="rId40" Type="http://schemas.openxmlformats.org/officeDocument/2006/relationships/hyperlink" Target="https://m.edsoo.ru/dca2e93b" TargetMode="External"/><Relationship Id="rId45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74" Type="http://schemas.openxmlformats.org/officeDocument/2006/relationships/hyperlink" Target="https://m.edsoo.ru/10bf8ccd" TargetMode="External"/><Relationship Id="rId79" Type="http://schemas.openxmlformats.org/officeDocument/2006/relationships/hyperlink" Target="https://urok.apkpro.ru/" TargetMode="External"/><Relationship Id="rId87" Type="http://schemas.openxmlformats.org/officeDocument/2006/relationships/hyperlink" Target="https://media.prosv.ru/lsp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uchi.ru" TargetMode="External"/><Relationship Id="rId90" Type="http://schemas.openxmlformats.org/officeDocument/2006/relationships/hyperlink" Target="https://fipi.ru/" TargetMode="External"/><Relationship Id="rId19" Type="http://schemas.openxmlformats.org/officeDocument/2006/relationships/hyperlink" Target="https://m.edsoo.ru/dca2e93b" TargetMode="External"/><Relationship Id="rId14" Type="http://schemas.openxmlformats.org/officeDocument/2006/relationships/hyperlink" Target="https://m.edsoo.ru/dca2e93b" TargetMode="External"/><Relationship Id="rId22" Type="http://schemas.openxmlformats.org/officeDocument/2006/relationships/hyperlink" Target="https://m.edsoo.ru/dca2e93b" TargetMode="External"/><Relationship Id="rId27" Type="http://schemas.openxmlformats.org/officeDocument/2006/relationships/hyperlink" Target="https://m.edsoo.ru/dca2e93b" TargetMode="External"/><Relationship Id="rId30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56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10bf8ccd" TargetMode="External"/><Relationship Id="rId8" Type="http://schemas.openxmlformats.org/officeDocument/2006/relationships/header" Target="header2.xm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10bf8ccd" TargetMode="External"/><Relationship Id="rId80" Type="http://schemas.openxmlformats.org/officeDocument/2006/relationships/hyperlink" Target="https://www.yaklass.ru" TargetMode="External"/><Relationship Id="rId85" Type="http://schemas.openxmlformats.org/officeDocument/2006/relationships/hyperlink" Target="http://skiv.instrao.ru/bank-zadaniy/estestvennonauchnaya-gramotnost/" TargetMode="Externa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yperlink" Target="https://m.edsoo.ru/dca2e93b" TargetMode="External"/><Relationship Id="rId25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dca2e93b" TargetMode="External"/><Relationship Id="rId54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70" Type="http://schemas.openxmlformats.org/officeDocument/2006/relationships/hyperlink" Target="https://m.edsoo.ru/10bf8ccd" TargetMode="External"/><Relationship Id="rId75" Type="http://schemas.openxmlformats.org/officeDocument/2006/relationships/hyperlink" Target="https://m.edsoo.ru/10bf8ccd" TargetMode="External"/><Relationship Id="rId83" Type="http://schemas.openxmlformats.org/officeDocument/2006/relationships/hyperlink" Target="https://media.prosv.ru/fg/" TargetMode="External"/><Relationship Id="rId88" Type="http://schemas.openxmlformats.org/officeDocument/2006/relationships/hyperlink" Target="https://prosv.ru/static/ege_oge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dca2e93b" TargetMode="External"/><Relationship Id="rId23" Type="http://schemas.openxmlformats.org/officeDocument/2006/relationships/hyperlink" Target="https://m.edsoo.ru/dca2e93b" TargetMode="External"/><Relationship Id="rId28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57" Type="http://schemas.openxmlformats.org/officeDocument/2006/relationships/hyperlink" Target="https://m.edsoo.ru/10bf8ccd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m.edsoo.ru/dca2e93b" TargetMode="External"/><Relationship Id="rId44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60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10bf8ccd" TargetMode="External"/><Relationship Id="rId78" Type="http://schemas.openxmlformats.org/officeDocument/2006/relationships/hyperlink" Target="https://m.edsoo.ru/10bf8ccd" TargetMode="External"/><Relationship Id="rId81" Type="http://schemas.openxmlformats.org/officeDocument/2006/relationships/hyperlink" Target="https://universitet_innopolis.usedocs.com/article/50437" TargetMode="External"/><Relationship Id="rId86" Type="http://schemas.openxmlformats.org/officeDocument/2006/relationships/hyperlink" Target="https://media.prosv.ru/audio-uchebni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32</Pages>
  <Words>10634</Words>
  <Characters>60615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Залесская школа</cp:lastModifiedBy>
  <cp:revision>6</cp:revision>
  <dcterms:created xsi:type="dcterms:W3CDTF">2024-09-01T18:23:00Z</dcterms:created>
  <dcterms:modified xsi:type="dcterms:W3CDTF">2025-09-18T08:04:00Z</dcterms:modified>
</cp:coreProperties>
</file>