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22" w:rsidRPr="004C1BBD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CD7B98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3D0C48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934375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CD7B98">
        <w:rPr>
          <w:sz w:val="28"/>
          <w:szCs w:val="28"/>
          <w:u w:val="single"/>
        </w:rPr>
        <w:t>5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3D0C48">
        <w:rPr>
          <w:sz w:val="28"/>
          <w:szCs w:val="28"/>
          <w:u w:val="single"/>
        </w:rPr>
        <w:t xml:space="preserve">30 декабря </w:t>
      </w:r>
      <w:r w:rsidR="00E9211E">
        <w:rPr>
          <w:sz w:val="28"/>
          <w:szCs w:val="28"/>
          <w:u w:val="single"/>
        </w:rPr>
        <w:t>202</w:t>
      </w:r>
      <w:r w:rsidR="00CD7B98">
        <w:rPr>
          <w:sz w:val="28"/>
          <w:szCs w:val="28"/>
          <w:u w:val="single"/>
        </w:rPr>
        <w:t>5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</w:t>
            </w:r>
            <w:proofErr w:type="spellStart"/>
            <w:r w:rsidRPr="00934375">
              <w:rPr>
                <w:b/>
                <w:sz w:val="28"/>
                <w:szCs w:val="28"/>
              </w:rPr>
              <w:t>Залесская</w:t>
            </w:r>
            <w:proofErr w:type="spellEnd"/>
            <w:r w:rsidRPr="00934375">
              <w:rPr>
                <w:b/>
                <w:sz w:val="28"/>
                <w:szCs w:val="28"/>
              </w:rPr>
              <w:t xml:space="preserve">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D0C48" w:rsidP="006C68B0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30.12</w:t>
            </w:r>
            <w:r w:rsidR="00CD7B98">
              <w:rPr>
                <w:sz w:val="28"/>
                <w:szCs w:val="28"/>
              </w:rPr>
              <w:t>.2025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 xml:space="preserve">Код по </w:t>
            </w:r>
            <w:proofErr w:type="gramStart"/>
            <w:r w:rsidRPr="00934375">
              <w:rPr>
                <w:sz w:val="28"/>
                <w:szCs w:val="28"/>
              </w:rPr>
              <w:t>сводному</w:t>
            </w:r>
            <w:proofErr w:type="gramEnd"/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="003D0C48">
              <w:rPr>
                <w:sz w:val="28"/>
                <w:szCs w:val="28"/>
                <w:u w:val="single"/>
              </w:rPr>
              <w:t>жегодно (1 раз</w:t>
            </w:r>
            <w:r w:rsidRPr="00934375">
              <w:rPr>
                <w:sz w:val="28"/>
                <w:szCs w:val="28"/>
                <w:u w:val="single"/>
              </w:rPr>
              <w:t xml:space="preserve">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  <w:proofErr w:type="gramEnd"/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  <w:proofErr w:type="gramEnd"/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3D0C4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 w:val="restart"/>
          </w:tcPr>
          <w:p w:rsidR="00CD7B98" w:rsidRPr="000A54D0" w:rsidRDefault="00CD7B98" w:rsidP="00CD7B9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54D0">
              <w:rPr>
                <w:rFonts w:ascii="Times New Roman" w:hAnsi="Times New Roman"/>
                <w:sz w:val="20"/>
                <w:szCs w:val="20"/>
              </w:rPr>
              <w:t>801012О.99.0.БА81АА24001</w:t>
            </w:r>
          </w:p>
        </w:tc>
        <w:tc>
          <w:tcPr>
            <w:tcW w:w="851" w:type="dxa"/>
            <w:vMerge w:val="restart"/>
          </w:tcPr>
          <w:p w:rsidR="00CD7B98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проходящие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обучение по состоянию</w:t>
            </w:r>
            <w:proofErr w:type="gramEnd"/>
            <w:r w:rsidRPr="00934375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</w:tc>
        <w:tc>
          <w:tcPr>
            <w:tcW w:w="993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CD7B98" w:rsidRPr="00934375" w:rsidRDefault="003D0C4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3D0C48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CD7B98" w:rsidRPr="00934375" w:rsidTr="0045324E">
        <w:tc>
          <w:tcPr>
            <w:tcW w:w="1195" w:type="dxa"/>
            <w:vMerge/>
          </w:tcPr>
          <w:p w:rsidR="00CD7B98" w:rsidRPr="00934375" w:rsidRDefault="00CD7B98" w:rsidP="00CD7B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CD7B98" w:rsidRPr="00934375" w:rsidRDefault="003D0C4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CD7B98" w:rsidRPr="00934375" w:rsidRDefault="00CD7B98" w:rsidP="00CD7B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количество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50" w:type="dxa"/>
          </w:tcPr>
          <w:p w:rsidR="002B7C40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992" w:type="dxa"/>
          </w:tcPr>
          <w:p w:rsidR="002B7C40" w:rsidRPr="00AE5318" w:rsidRDefault="004C1BBD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804" w:type="dxa"/>
          </w:tcPr>
          <w:p w:rsidR="002B7C40" w:rsidRPr="00AE5318" w:rsidRDefault="009F6A57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</w:t>
            </w:r>
            <w:proofErr w:type="gramEnd"/>
            <w:r w:rsidRPr="00AE5318">
              <w:rPr>
                <w:rFonts w:ascii="Times New Roman" w:hAnsi="Times New Roman" w:cs="Times New Roman"/>
                <w:sz w:val="20"/>
              </w:rPr>
              <w:t xml:space="preserve">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количество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9F6A57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510596" w:rsidRPr="00AE5318" w:rsidRDefault="004C1BBD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04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  <w:proofErr w:type="gramEnd"/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  <w:proofErr w:type="gramEnd"/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F6A57" w:rsidRPr="00AE5318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3D0C48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 общего образования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3D0C48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3D0C48" w:rsidP="009F6A57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DE3C50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F6A57" w:rsidRPr="00934375" w:rsidTr="007F5A16">
        <w:tc>
          <w:tcPr>
            <w:tcW w:w="1195" w:type="dxa"/>
            <w:vMerge w:val="restart"/>
          </w:tcPr>
          <w:p w:rsidR="009F6A57" w:rsidRPr="000A54D0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851" w:type="dxa"/>
            <w:vMerge w:val="restart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92" w:type="dxa"/>
            <w:vMerge w:val="restart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проходящие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по состоянию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здоровья на дому</w:t>
            </w:r>
          </w:p>
        </w:tc>
        <w:tc>
          <w:tcPr>
            <w:tcW w:w="993" w:type="dxa"/>
          </w:tcPr>
          <w:p w:rsidR="009F6A57" w:rsidRDefault="009F6A57" w:rsidP="009F6A5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992" w:type="dxa"/>
          </w:tcPr>
          <w:p w:rsidR="009F6A57" w:rsidRDefault="009F6A57" w:rsidP="009F6A57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9F6A57" w:rsidRPr="00AE5318" w:rsidRDefault="003D0C48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7F5A16">
        <w:tc>
          <w:tcPr>
            <w:tcW w:w="1195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DD404E" w:rsidRPr="00AE5318" w:rsidRDefault="003D0C48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6A57" w:rsidRPr="00934375" w:rsidTr="007F5A16">
        <w:tc>
          <w:tcPr>
            <w:tcW w:w="1195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276" w:type="dxa"/>
          </w:tcPr>
          <w:p w:rsidR="009F6A57" w:rsidRDefault="003D0C48" w:rsidP="009F6A57">
            <w:pPr>
              <w:jc w:val="center"/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9F6A57" w:rsidRDefault="009F6A57" w:rsidP="009F6A57">
            <w:pPr>
              <w:jc w:val="center"/>
            </w:pPr>
            <w:r w:rsidRPr="00465028">
              <w:rPr>
                <w:rFonts w:ascii="Times New Roman" w:hAnsi="Times New Roman"/>
                <w:sz w:val="20"/>
              </w:rPr>
              <w:t>90%</w:t>
            </w:r>
          </w:p>
        </w:tc>
        <w:tc>
          <w:tcPr>
            <w:tcW w:w="1055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9F6A57" w:rsidRPr="00AE5318" w:rsidRDefault="009F6A57" w:rsidP="009F6A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количество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887" w:type="dxa"/>
          </w:tcPr>
          <w:p w:rsidR="00B85CC3" w:rsidRPr="00AE5318" w:rsidRDefault="003D0C48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1E1BC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</w:t>
            </w:r>
          </w:p>
        </w:tc>
        <w:tc>
          <w:tcPr>
            <w:tcW w:w="886" w:type="dxa"/>
          </w:tcPr>
          <w:p w:rsidR="00B85CC3" w:rsidRPr="00AE5318" w:rsidRDefault="009F6A57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DD404E" w:rsidRPr="00934375" w:rsidTr="00B85CC3">
        <w:tc>
          <w:tcPr>
            <w:tcW w:w="96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802111О.99.0.БА96АА25001</w:t>
            </w:r>
          </w:p>
        </w:tc>
        <w:tc>
          <w:tcPr>
            <w:tcW w:w="96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66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проходящие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обучение по состоянию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здоровья на дому</w:t>
            </w:r>
          </w:p>
        </w:tc>
        <w:tc>
          <w:tcPr>
            <w:tcW w:w="964" w:type="dxa"/>
          </w:tcPr>
          <w:p w:rsidR="00DD404E" w:rsidRDefault="00DD404E" w:rsidP="00DD404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02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среднегодовое количество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87" w:type="dxa"/>
          </w:tcPr>
          <w:p w:rsidR="00DD404E" w:rsidRDefault="001E1BCD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DD404E" w:rsidRDefault="001E1BCD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86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87" w:type="dxa"/>
          </w:tcPr>
          <w:p w:rsidR="00DD404E" w:rsidRPr="00AE5318" w:rsidRDefault="001E1BCD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87" w:type="dxa"/>
          </w:tcPr>
          <w:p w:rsidR="00DD404E" w:rsidRPr="00AE5318" w:rsidRDefault="001E1BCD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Предоставление справок из медицинских учреждений</w:t>
            </w:r>
          </w:p>
        </w:tc>
        <w:tc>
          <w:tcPr>
            <w:tcW w:w="870" w:type="dxa"/>
          </w:tcPr>
          <w:p w:rsidR="00DD404E" w:rsidRPr="00AE5318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 основных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  <w:proofErr w:type="gramEnd"/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DD404E" w:rsidRPr="00934375" w:rsidTr="009F6A57">
        <w:tc>
          <w:tcPr>
            <w:tcW w:w="1050" w:type="dxa"/>
            <w:vMerge w:val="restart"/>
          </w:tcPr>
          <w:p w:rsidR="00DD404E" w:rsidRPr="00934375" w:rsidRDefault="009F6A57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0A54D0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DD404E" w:rsidRPr="00934375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инвалидов</w:t>
            </w:r>
            <w:proofErr w:type="gramEnd"/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45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1E1BCD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00" w:type="dxa"/>
            <w:vAlign w:val="center"/>
          </w:tcPr>
          <w:p w:rsidR="00DD404E" w:rsidRDefault="001E1BCD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DD404E" w:rsidRPr="00934375" w:rsidTr="009F6A57">
        <w:tc>
          <w:tcPr>
            <w:tcW w:w="105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  <w:vAlign w:val="center"/>
          </w:tcPr>
          <w:p w:rsidR="00DD404E" w:rsidRDefault="00DD404E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85 %</w:t>
            </w:r>
          </w:p>
        </w:tc>
        <w:tc>
          <w:tcPr>
            <w:tcW w:w="1200" w:type="dxa"/>
            <w:vAlign w:val="center"/>
          </w:tcPr>
          <w:p w:rsidR="00DD404E" w:rsidRDefault="001E1BCD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DD404E" w:rsidRDefault="009F6A57" w:rsidP="00DD40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85%</w:t>
            </w:r>
          </w:p>
        </w:tc>
        <w:tc>
          <w:tcPr>
            <w:tcW w:w="1055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  <w:vAlign w:val="center"/>
          </w:tcPr>
          <w:p w:rsidR="00DD404E" w:rsidRDefault="00DD404E" w:rsidP="00DD40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D404E" w:rsidRPr="00934375" w:rsidRDefault="00DD404E" w:rsidP="00DD40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Среднегодовое количество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0" w:type="dxa"/>
          </w:tcPr>
          <w:p w:rsidR="00B85CC3" w:rsidRPr="00934375" w:rsidRDefault="001E1BCD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4C1BBD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04" w:type="dxa"/>
          </w:tcPr>
          <w:p w:rsidR="00B85CC3" w:rsidRPr="00934375" w:rsidRDefault="009F6A57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B85CC3" w:rsidRPr="00934375" w:rsidRDefault="00DD404E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9F6A57" w:rsidRPr="00934375" w:rsidRDefault="009F6A57" w:rsidP="009F6A57">
      <w:pPr>
        <w:pStyle w:val="a6"/>
        <w:jc w:val="center"/>
        <w:rPr>
          <w:bCs/>
          <w:szCs w:val="24"/>
        </w:rPr>
      </w:pPr>
    </w:p>
    <w:p w:rsidR="009F6A57" w:rsidRPr="00934375" w:rsidRDefault="009F6A57" w:rsidP="009F6A57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9F6A57" w:rsidRPr="00934375" w:rsidRDefault="009F6A57" w:rsidP="009F6A57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9F6A57" w:rsidRPr="00934375" w:rsidTr="009F6A5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</w:t>
            </w:r>
            <w:proofErr w:type="spellStart"/>
            <w:r w:rsidRPr="00934375">
              <w:rPr>
                <w:szCs w:val="24"/>
              </w:rPr>
              <w:t>общеразвивающих</w:t>
            </w:r>
            <w:proofErr w:type="spellEnd"/>
            <w:r w:rsidRPr="00934375">
              <w:rPr>
                <w:szCs w:val="24"/>
              </w:rPr>
              <w:t xml:space="preserve">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F6A57" w:rsidRPr="00934375" w:rsidRDefault="009F6A57" w:rsidP="009F6A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F6A57" w:rsidRPr="00934375" w:rsidRDefault="008C77AE" w:rsidP="009F6A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ББ88</w:t>
            </w:r>
          </w:p>
        </w:tc>
      </w:tr>
      <w:tr w:rsidR="009F6A57" w:rsidRPr="00934375" w:rsidTr="009F6A57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  <w:tr w:rsidR="009F6A57" w:rsidRPr="00934375" w:rsidTr="009F6A57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F6A57" w:rsidRPr="00934375" w:rsidRDefault="009F6A57" w:rsidP="009F6A57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9F6A57" w:rsidRPr="00934375" w:rsidRDefault="009F6A57" w:rsidP="009F6A57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9F6A57" w:rsidRPr="00934375" w:rsidRDefault="009F6A57" w:rsidP="009F6A57">
      <w:pPr>
        <w:pStyle w:val="a6"/>
        <w:rPr>
          <w:szCs w:val="24"/>
        </w:rPr>
      </w:pPr>
    </w:p>
    <w:p w:rsidR="009F6A57" w:rsidRPr="00934375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 Показатели, характеризующие объем и (или) качество муниципальной услуги:</w:t>
      </w:r>
    </w:p>
    <w:p w:rsidR="00786A50" w:rsidRDefault="008C77AE" w:rsidP="009F6A57">
      <w:pPr>
        <w:pStyle w:val="a6"/>
        <w:rPr>
          <w:szCs w:val="24"/>
        </w:rPr>
      </w:pPr>
      <w:r>
        <w:rPr>
          <w:szCs w:val="24"/>
        </w:rPr>
        <w:t>3</w:t>
      </w:r>
      <w:r w:rsidR="009F6A57" w:rsidRPr="00934375">
        <w:rPr>
          <w:szCs w:val="24"/>
        </w:rPr>
        <w:t>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786A50" w:rsidRPr="00AE5318" w:rsidTr="00221A1F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  <w:proofErr w:type="gramEnd"/>
          </w:p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86A50" w:rsidRPr="00AE5318" w:rsidTr="00221A1F">
        <w:tc>
          <w:tcPr>
            <w:tcW w:w="1195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6A50" w:rsidRPr="00AE5318" w:rsidRDefault="00786A50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86A50" w:rsidRPr="00AE5318" w:rsidTr="00221A1F">
        <w:tc>
          <w:tcPr>
            <w:tcW w:w="119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786A50" w:rsidRPr="00AE5318" w:rsidRDefault="00786A50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обучающиеся за исключением обучающихся с ограниченными возможностями здоровья (ОВЗ)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и детей-инвалидов</w:t>
            </w:r>
            <w:proofErr w:type="gramEnd"/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образовательную программ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НОО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1E1BCD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начальног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1E1BCD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1E1BCD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851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992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государственной аккредитации образовательной программе</w:t>
            </w:r>
          </w:p>
        </w:tc>
        <w:tc>
          <w:tcPr>
            <w:tcW w:w="993" w:type="dxa"/>
            <w:vMerge w:val="restart"/>
          </w:tcPr>
          <w:p w:rsidR="004B41A9" w:rsidRPr="000A54D0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Полнота реализации ООП ООО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1E1BCD" w:rsidP="001E1BCD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Уровень освоения ОП по завершению обучения на ступени основного общего образования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276" w:type="dxa"/>
            <w:vAlign w:val="center"/>
          </w:tcPr>
          <w:p w:rsidR="004B41A9" w:rsidRDefault="001E1BCD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B41A9" w:rsidRPr="00AE5318" w:rsidTr="00221A1F">
        <w:tc>
          <w:tcPr>
            <w:tcW w:w="1195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%</w:t>
            </w:r>
          </w:p>
        </w:tc>
        <w:tc>
          <w:tcPr>
            <w:tcW w:w="850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744</w:t>
            </w:r>
          </w:p>
        </w:tc>
        <w:tc>
          <w:tcPr>
            <w:tcW w:w="1196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90 %</w:t>
            </w:r>
          </w:p>
        </w:tc>
        <w:tc>
          <w:tcPr>
            <w:tcW w:w="1276" w:type="dxa"/>
            <w:vAlign w:val="center"/>
          </w:tcPr>
          <w:p w:rsidR="004B41A9" w:rsidRDefault="001E1BCD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27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100 %</w:t>
            </w:r>
          </w:p>
        </w:tc>
        <w:tc>
          <w:tcPr>
            <w:tcW w:w="1055" w:type="dxa"/>
            <w:vAlign w:val="center"/>
          </w:tcPr>
          <w:p w:rsidR="004B41A9" w:rsidRDefault="004B41A9" w:rsidP="004B41A9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10 %</w:t>
            </w: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8C77AE" w:rsidRDefault="008C77AE" w:rsidP="008C77AE">
      <w:pPr>
        <w:pStyle w:val="a6"/>
        <w:rPr>
          <w:szCs w:val="24"/>
        </w:rPr>
      </w:pPr>
    </w:p>
    <w:p w:rsidR="008C77AE" w:rsidRPr="00934375" w:rsidRDefault="008C77AE" w:rsidP="008C77AE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8C77AE" w:rsidRPr="00934375" w:rsidTr="00221A1F"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7AE" w:rsidRPr="00934375" w:rsidTr="00221A1F"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93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77AE" w:rsidRPr="00934375" w:rsidRDefault="008C77AE" w:rsidP="00221A1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C77AE" w:rsidRPr="00934375" w:rsidRDefault="008C77AE" w:rsidP="00221A1F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C77AE" w:rsidRPr="00934375" w:rsidTr="00221A1F"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C77AE" w:rsidRPr="00934375" w:rsidRDefault="008C77AE" w:rsidP="00221A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Среднегодовое количество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850" w:type="dxa"/>
          </w:tcPr>
          <w:p w:rsidR="008C77AE" w:rsidRPr="00934375" w:rsidRDefault="001E1BCD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C77AE" w:rsidRPr="00934375" w:rsidRDefault="004C1BBD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</w:t>
            </w:r>
          </w:p>
        </w:tc>
        <w:tc>
          <w:tcPr>
            <w:tcW w:w="80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8C77AE" w:rsidRPr="00934375" w:rsidTr="00221A1F">
        <w:tc>
          <w:tcPr>
            <w:tcW w:w="964" w:type="dxa"/>
          </w:tcPr>
          <w:p w:rsidR="008C77AE" w:rsidRDefault="008C77AE" w:rsidP="008C77AE">
            <w:pPr>
              <w:jc w:val="center"/>
            </w:pPr>
            <w:r w:rsidRPr="00534180">
              <w:rPr>
                <w:rFonts w:ascii="Times New Roman" w:hAnsi="Times New Roman"/>
                <w:sz w:val="20"/>
                <w:szCs w:val="20"/>
              </w:rPr>
              <w:lastRenderedPageBreak/>
              <w:t>802111О.99.0.БА88АА00000</w:t>
            </w:r>
          </w:p>
        </w:tc>
        <w:tc>
          <w:tcPr>
            <w:tcW w:w="1366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gramStart"/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обучающиеся за исключением обучающихся с ограниченными возможностями здоровья (ОВЗ) и детей-инвалидов</w:t>
            </w:r>
            <w:proofErr w:type="gramEnd"/>
          </w:p>
        </w:tc>
        <w:tc>
          <w:tcPr>
            <w:tcW w:w="737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Реализация основной общеобразовательной программы начального общего образования</w:t>
            </w:r>
          </w:p>
        </w:tc>
        <w:tc>
          <w:tcPr>
            <w:tcW w:w="794" w:type="dxa"/>
          </w:tcPr>
          <w:p w:rsidR="008C77AE" w:rsidRPr="000A54D0" w:rsidRDefault="008C77AE" w:rsidP="008C77A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промежуточной итоговой аттестации лиц, осваивающих основную образовательну</w:t>
            </w:r>
            <w:r w:rsidRPr="000A54D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ю программу в форме самообразования или семейного образования либо обучавшихся по не имеющей государственной аккредитации образовательной программе</w:t>
            </w:r>
          </w:p>
        </w:tc>
        <w:tc>
          <w:tcPr>
            <w:tcW w:w="96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8C77AE" w:rsidRDefault="001E1BCD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04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8C77AE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8C77AE" w:rsidRPr="00934375" w:rsidRDefault="008C77AE" w:rsidP="008C77A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786A50" w:rsidRDefault="00786A5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A57" w:rsidRPr="00934375" w:rsidRDefault="009F6A57" w:rsidP="009F6A57">
      <w:pPr>
        <w:pStyle w:val="a6"/>
        <w:rPr>
          <w:szCs w:val="24"/>
        </w:rPr>
      </w:pPr>
    </w:p>
    <w:p w:rsidR="008C77AE" w:rsidRDefault="008C77A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bCs/>
          <w:szCs w:val="24"/>
        </w:rPr>
        <w:br w:type="page"/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="00786A50">
        <w:rPr>
          <w:bCs/>
          <w:szCs w:val="24"/>
          <w:u w:val="single"/>
        </w:rPr>
        <w:t>5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</w:t>
            </w:r>
            <w:proofErr w:type="spellStart"/>
            <w:r w:rsidRPr="00934375">
              <w:rPr>
                <w:szCs w:val="24"/>
              </w:rPr>
              <w:t>общеразвивающих</w:t>
            </w:r>
            <w:proofErr w:type="spellEnd"/>
            <w:r w:rsidRPr="00934375">
              <w:rPr>
                <w:szCs w:val="24"/>
              </w:rPr>
              <w:t xml:space="preserve">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C77AE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ББ52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  <w:proofErr w:type="gramEnd"/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5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B41A9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851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ДОП</w:t>
            </w:r>
            <w:proofErr w:type="gramEnd"/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1E1BCD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Pr="00AE5318" w:rsidRDefault="001E1BCD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804200О.99.0.ББ52АЕ76000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ДОП</w:t>
            </w:r>
            <w:proofErr w:type="gramEnd"/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1E1BCD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1E1BCD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AE5318">
        <w:tc>
          <w:tcPr>
            <w:tcW w:w="119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854100О.99.0.БО52АБ08001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</w:t>
            </w:r>
          </w:p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ДОП</w:t>
            </w:r>
            <w:proofErr w:type="gramEnd"/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1E1BCD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B41A9" w:rsidRPr="00AE5318" w:rsidTr="00221A1F">
        <w:tc>
          <w:tcPr>
            <w:tcW w:w="1195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4B41A9" w:rsidRDefault="004B41A9" w:rsidP="004B41A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Доля родителей (законных представит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4B41A9" w:rsidRDefault="001E1BCD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992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4B41A9" w:rsidRPr="00AE5318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 xml:space="preserve"> )</w:t>
            </w:r>
            <w:proofErr w:type="gramEnd"/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4B41A9" w:rsidRPr="00934375" w:rsidTr="00AE5318">
        <w:tc>
          <w:tcPr>
            <w:tcW w:w="964" w:type="dxa"/>
          </w:tcPr>
          <w:p w:rsidR="004B41A9" w:rsidRDefault="004B41A9" w:rsidP="004B41A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854100О.99.0.ББ52БЭ28000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</w:t>
            </w:r>
          </w:p>
        </w:tc>
        <w:tc>
          <w:tcPr>
            <w:tcW w:w="945" w:type="dxa"/>
          </w:tcPr>
          <w:p w:rsidR="004B41A9" w:rsidRPr="00934375" w:rsidRDefault="007E340E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4B41A9" w:rsidRPr="00B41C5B" w:rsidRDefault="007E340E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804200О.99.0.ББ52АЕ76000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 xml:space="preserve">дети за исключением детей с </w:t>
            </w:r>
            <w:r>
              <w:rPr>
                <w:rFonts w:ascii="Times New Roman" w:hAnsi="Times New Roman"/>
                <w:sz w:val="20"/>
              </w:rPr>
              <w:lastRenderedPageBreak/>
              <w:t>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45" w:type="dxa"/>
          </w:tcPr>
          <w:p w:rsidR="004B41A9" w:rsidRDefault="007E340E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4B41A9" w:rsidRPr="00B41C5B" w:rsidRDefault="007E340E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  <w:tr w:rsidR="004B41A9" w:rsidRPr="00934375" w:rsidTr="00DD404E">
        <w:tc>
          <w:tcPr>
            <w:tcW w:w="964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854100О.99.0.БО52АБ08001</w:t>
            </w:r>
          </w:p>
        </w:tc>
        <w:tc>
          <w:tcPr>
            <w:tcW w:w="1366" w:type="dxa"/>
          </w:tcPr>
          <w:p w:rsidR="004B41A9" w:rsidRDefault="004B41A9" w:rsidP="004B41A9">
            <w:pPr>
              <w:jc w:val="center"/>
              <w:rPr>
                <w:rFonts w:cs="Calibri"/>
              </w:rPr>
            </w:pPr>
            <w:r>
              <w:rPr>
                <w:rFonts w:ascii="Times New Roman" w:hAnsi="Times New Roman"/>
                <w:sz w:val="20"/>
              </w:rPr>
              <w:t>дети за исключением детей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4B41A9" w:rsidRPr="00934375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4B41A9" w:rsidRDefault="004B41A9" w:rsidP="004B41A9">
            <w:pPr>
              <w:jc w:val="center"/>
            </w:pPr>
            <w:r w:rsidRPr="00B61950">
              <w:rPr>
                <w:rFonts w:ascii="Times New Roman" w:hAnsi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</w:p>
        </w:tc>
        <w:tc>
          <w:tcPr>
            <w:tcW w:w="945" w:type="dxa"/>
          </w:tcPr>
          <w:p w:rsidR="004B41A9" w:rsidRDefault="007E340E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45" w:type="dxa"/>
          </w:tcPr>
          <w:p w:rsidR="004B41A9" w:rsidRPr="00B41C5B" w:rsidRDefault="007E340E" w:rsidP="004C1B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5348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45" w:type="dxa"/>
          </w:tcPr>
          <w:p w:rsidR="004B41A9" w:rsidRDefault="004B41A9" w:rsidP="004B41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B41A9" w:rsidRDefault="004B41A9" w:rsidP="004B41A9">
            <w:pPr>
              <w:jc w:val="center"/>
            </w:pPr>
            <w:r w:rsidRPr="008D4F25">
              <w:rPr>
                <w:rFonts w:ascii="Times New Roman" w:hAnsi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AE5318" w:rsidP="00043EF5">
      <w:pPr>
        <w:pStyle w:val="a6"/>
        <w:jc w:val="both"/>
        <w:rPr>
          <w:bCs/>
          <w:sz w:val="20"/>
        </w:rPr>
      </w:pPr>
      <w:r>
        <w:rPr>
          <w:bCs/>
          <w:sz w:val="20"/>
        </w:rPr>
        <w:tab/>
      </w:r>
      <w:r w:rsidR="00043EF5" w:rsidRPr="00934375">
        <w:rPr>
          <w:bCs/>
          <w:sz w:val="20"/>
        </w:rPr>
        <w:t xml:space="preserve">    ( должность)                                                               (подпись)                                                    </w:t>
      </w:r>
      <w:proofErr w:type="gramStart"/>
      <w:r w:rsidR="00043EF5" w:rsidRPr="00934375">
        <w:rPr>
          <w:bCs/>
          <w:sz w:val="20"/>
        </w:rPr>
        <w:t xml:space="preserve">( </w:t>
      </w:r>
      <w:proofErr w:type="gramEnd"/>
      <w:r w:rsidR="00043EF5" w:rsidRPr="00934375">
        <w:rPr>
          <w:bCs/>
          <w:sz w:val="20"/>
        </w:rPr>
        <w:t>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«______»__________________20_____</w:t>
      </w:r>
      <w:proofErr w:type="gramStart"/>
      <w:r w:rsidRPr="00934375">
        <w:rPr>
          <w:bCs/>
          <w:szCs w:val="24"/>
        </w:rPr>
        <w:t>гг</w:t>
      </w:r>
      <w:proofErr w:type="gramEnd"/>
    </w:p>
    <w:sectPr w:rsidR="00043EF5" w:rsidRPr="00043EF5" w:rsidSect="00972E36">
      <w:headerReference w:type="default" r:id="rId17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48" w:rsidRDefault="003D0C48" w:rsidP="00FF6627">
      <w:pPr>
        <w:spacing w:after="0" w:line="240" w:lineRule="auto"/>
      </w:pPr>
      <w:r>
        <w:separator/>
      </w:r>
    </w:p>
  </w:endnote>
  <w:endnote w:type="continuationSeparator" w:id="1">
    <w:p w:rsidR="003D0C48" w:rsidRDefault="003D0C48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48" w:rsidRDefault="003D0C48" w:rsidP="00FF6627">
      <w:pPr>
        <w:spacing w:after="0" w:line="240" w:lineRule="auto"/>
      </w:pPr>
      <w:r>
        <w:separator/>
      </w:r>
    </w:p>
  </w:footnote>
  <w:footnote w:type="continuationSeparator" w:id="1">
    <w:p w:rsidR="003D0C48" w:rsidRDefault="003D0C48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C48" w:rsidRDefault="003D0C48">
    <w:pPr>
      <w:pStyle w:val="ab"/>
      <w:jc w:val="center"/>
    </w:pPr>
    <w:fldSimple w:instr="PAGE   \* MERGEFORMAT">
      <w:r w:rsidR="007E340E">
        <w:rPr>
          <w:noProof/>
        </w:rPr>
        <w:t>17</w:t>
      </w:r>
    </w:fldSimple>
  </w:p>
  <w:p w:rsidR="003D0C48" w:rsidRDefault="003D0C4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E3D22"/>
    <w:rsid w:val="00003F06"/>
    <w:rsid w:val="00004B34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0F54F0"/>
    <w:rsid w:val="00106D57"/>
    <w:rsid w:val="00121737"/>
    <w:rsid w:val="0013091D"/>
    <w:rsid w:val="00157EC9"/>
    <w:rsid w:val="00196A61"/>
    <w:rsid w:val="001B2ABC"/>
    <w:rsid w:val="001C5BC3"/>
    <w:rsid w:val="001D75F5"/>
    <w:rsid w:val="001E1BCD"/>
    <w:rsid w:val="00221A1F"/>
    <w:rsid w:val="00224C3E"/>
    <w:rsid w:val="00271191"/>
    <w:rsid w:val="002726BE"/>
    <w:rsid w:val="00275A6B"/>
    <w:rsid w:val="00284A8C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3D0C48"/>
    <w:rsid w:val="004075A0"/>
    <w:rsid w:val="004148DC"/>
    <w:rsid w:val="00447864"/>
    <w:rsid w:val="0045324E"/>
    <w:rsid w:val="0046419F"/>
    <w:rsid w:val="00495FC1"/>
    <w:rsid w:val="004B41A9"/>
    <w:rsid w:val="004C1BBD"/>
    <w:rsid w:val="004D2A56"/>
    <w:rsid w:val="004E277D"/>
    <w:rsid w:val="004F57AF"/>
    <w:rsid w:val="004F6DFC"/>
    <w:rsid w:val="00501C23"/>
    <w:rsid w:val="00510596"/>
    <w:rsid w:val="00513B27"/>
    <w:rsid w:val="00527606"/>
    <w:rsid w:val="00577290"/>
    <w:rsid w:val="005A0244"/>
    <w:rsid w:val="005A2D24"/>
    <w:rsid w:val="005A44E7"/>
    <w:rsid w:val="005A5807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C68B0"/>
    <w:rsid w:val="006F4BA2"/>
    <w:rsid w:val="0070603A"/>
    <w:rsid w:val="00724529"/>
    <w:rsid w:val="007268D1"/>
    <w:rsid w:val="007448A0"/>
    <w:rsid w:val="00756B37"/>
    <w:rsid w:val="00782B3D"/>
    <w:rsid w:val="00786A50"/>
    <w:rsid w:val="007A088B"/>
    <w:rsid w:val="007A0FCE"/>
    <w:rsid w:val="007E340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C77AE"/>
    <w:rsid w:val="008E4A11"/>
    <w:rsid w:val="00934375"/>
    <w:rsid w:val="009652C6"/>
    <w:rsid w:val="00972E36"/>
    <w:rsid w:val="00995204"/>
    <w:rsid w:val="009A499F"/>
    <w:rsid w:val="009F6A57"/>
    <w:rsid w:val="00A26E58"/>
    <w:rsid w:val="00A37079"/>
    <w:rsid w:val="00A80FB8"/>
    <w:rsid w:val="00AA3C8E"/>
    <w:rsid w:val="00AA40C0"/>
    <w:rsid w:val="00AD2393"/>
    <w:rsid w:val="00AE5318"/>
    <w:rsid w:val="00AF7A9C"/>
    <w:rsid w:val="00B1183C"/>
    <w:rsid w:val="00B33837"/>
    <w:rsid w:val="00B41C5B"/>
    <w:rsid w:val="00B750FE"/>
    <w:rsid w:val="00B85CC3"/>
    <w:rsid w:val="00B96552"/>
    <w:rsid w:val="00BA3749"/>
    <w:rsid w:val="00BA37D5"/>
    <w:rsid w:val="00BC2F75"/>
    <w:rsid w:val="00BE3D22"/>
    <w:rsid w:val="00C03BD5"/>
    <w:rsid w:val="00C23958"/>
    <w:rsid w:val="00C34106"/>
    <w:rsid w:val="00C730E0"/>
    <w:rsid w:val="00C8276D"/>
    <w:rsid w:val="00CA5F28"/>
    <w:rsid w:val="00CB553D"/>
    <w:rsid w:val="00CD07FF"/>
    <w:rsid w:val="00CD7B98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94F80"/>
    <w:rsid w:val="00DC6D50"/>
    <w:rsid w:val="00DD404E"/>
    <w:rsid w:val="00DD5154"/>
    <w:rsid w:val="00DE0444"/>
    <w:rsid w:val="00DE2339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43FA0"/>
    <w:rsid w:val="00F45B35"/>
    <w:rsid w:val="00F7076B"/>
    <w:rsid w:val="00F71988"/>
    <w:rsid w:val="00F873EC"/>
    <w:rsid w:val="00FA1936"/>
    <w:rsid w:val="00FA5E7F"/>
    <w:rsid w:val="00FC0824"/>
    <w:rsid w:val="00FC6CC4"/>
    <w:rsid w:val="00FE4394"/>
    <w:rsid w:val="00FF6627"/>
    <w:rsid w:val="00FF6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7B751AADE6E5F66D4FAE0FDB2029BA65BFF5B82ABFA0B7C72B63ECBA90C2A10281B0300B911A5F6907F7138AALF4C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7B751AADE6E5F66D4FAE0FDB2029BA65BFF5B82ABFA0B7C72B63ECBA90C2A10281B0300B911A5F6907F7138AALF4CG" TargetMode="Externa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A734A-9D0D-45B9-A064-9FC5435E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20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19939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/>
  <cp:lastModifiedBy>user</cp:lastModifiedBy>
  <cp:revision>3</cp:revision>
  <cp:lastPrinted>2020-02-04T07:18:00Z</cp:lastPrinted>
  <dcterms:created xsi:type="dcterms:W3CDTF">2025-06-16T08:08:00Z</dcterms:created>
  <dcterms:modified xsi:type="dcterms:W3CDTF">2026-01-20T20:16:00Z</dcterms:modified>
  <cp:category/>
</cp:coreProperties>
</file>