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E8BA" w14:textId="77777777" w:rsidR="008B5656" w:rsidRDefault="008B5656" w:rsidP="008B5656">
      <w:pPr>
        <w:spacing w:after="0" w:line="360" w:lineRule="auto"/>
        <w:jc w:val="center"/>
        <w:rPr>
          <w:b/>
          <w:color w:val="002060"/>
          <w:sz w:val="28"/>
          <w:szCs w:val="28"/>
        </w:rPr>
      </w:pPr>
      <w:r w:rsidRPr="00B55B4F">
        <w:rPr>
          <w:b/>
          <w:color w:val="002060"/>
          <w:sz w:val="28"/>
          <w:szCs w:val="28"/>
        </w:rPr>
        <w:t xml:space="preserve">Муниципальное бюджетное общеобразовательное учреждение </w:t>
      </w:r>
    </w:p>
    <w:p w14:paraId="44872CF2" w14:textId="3ADE50DC" w:rsidR="008B5656" w:rsidRDefault="008B5656" w:rsidP="008B56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B55B4F">
        <w:rPr>
          <w:b/>
          <w:color w:val="002060"/>
          <w:sz w:val="28"/>
          <w:szCs w:val="28"/>
        </w:rPr>
        <w:t>«Залесская школа» Симферопольского района Республики Крым</w:t>
      </w:r>
    </w:p>
    <w:p w14:paraId="337F97B3" w14:textId="77777777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68057834" w14:textId="34E159E1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4441D14C" w14:textId="2C07322B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2B1C6221" w14:textId="7AED62E7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FF82CBA" w14:textId="6ED8E2AA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17C80C8" w14:textId="42F56063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5A7FA049" wp14:editId="6D35070E">
            <wp:extent cx="5343525" cy="252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452E1" w14:textId="1EEC858A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2CBC616" w14:textId="0E7B3AB9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26E573C7" w14:textId="080A3B3F" w:rsidR="008B5656" w:rsidRPr="008B5656" w:rsidRDefault="008B5656" w:rsidP="008B5656">
      <w:pPr>
        <w:spacing w:after="0" w:line="360" w:lineRule="auto"/>
        <w:jc w:val="center"/>
        <w:rPr>
          <w:rFonts w:ascii="Franklin Gothic Heavy" w:eastAsia="Times New Roman" w:hAnsi="Franklin Gothic Heavy" w:cs="Times New Roman"/>
          <w:b/>
          <w:bCs/>
          <w:color w:val="002060"/>
          <w:kern w:val="24"/>
          <w:sz w:val="56"/>
          <w:szCs w:val="56"/>
          <w:lang w:eastAsia="ru-RU"/>
        </w:rPr>
      </w:pPr>
      <w:r w:rsidRPr="008B5656">
        <w:rPr>
          <w:rFonts w:ascii="Franklin Gothic Heavy" w:eastAsia="Times New Roman" w:hAnsi="Franklin Gothic Heavy" w:cs="Times New Roman"/>
          <w:bCs/>
          <w:color w:val="002060"/>
          <w:sz w:val="56"/>
          <w:szCs w:val="56"/>
          <w:bdr w:val="none" w:sz="0" w:space="0" w:color="auto" w:frame="1"/>
          <w:shd w:val="clear" w:color="auto" w:fill="FFFFFF"/>
          <w:lang w:eastAsia="ru-RU"/>
        </w:rPr>
        <w:t>П</w:t>
      </w:r>
      <w:r w:rsidRPr="008B5656">
        <w:rPr>
          <w:rFonts w:ascii="Franklin Gothic Heavy" w:eastAsia="Times New Roman" w:hAnsi="Franklin Gothic Heavy" w:cs="Times New Roman"/>
          <w:bCs/>
          <w:color w:val="002060"/>
          <w:sz w:val="56"/>
          <w:szCs w:val="56"/>
          <w:bdr w:val="none" w:sz="0" w:space="0" w:color="auto" w:frame="1"/>
          <w:shd w:val="clear" w:color="auto" w:fill="FFFFFF"/>
          <w:lang w:eastAsia="ru-RU"/>
        </w:rPr>
        <w:t>риемы и средства обучения детей с ОВЗ:</w:t>
      </w:r>
    </w:p>
    <w:p w14:paraId="0C371061" w14:textId="377C1E06" w:rsidR="008B5656" w:rsidRPr="008B5656" w:rsidRDefault="008B5656" w:rsidP="008B5656">
      <w:pPr>
        <w:spacing w:after="0" w:line="360" w:lineRule="auto"/>
        <w:jc w:val="center"/>
        <w:rPr>
          <w:rFonts w:ascii="Franklin Gothic Heavy" w:eastAsia="Times New Roman" w:hAnsi="Franklin Gothic Heavy" w:cs="Times New Roman"/>
          <w:b/>
          <w:bCs/>
          <w:color w:val="002060"/>
          <w:kern w:val="24"/>
          <w:sz w:val="56"/>
          <w:szCs w:val="56"/>
          <w:lang w:eastAsia="ru-RU"/>
        </w:rPr>
      </w:pPr>
    </w:p>
    <w:p w14:paraId="2F989C48" w14:textId="0CB0304E" w:rsidR="008B5656" w:rsidRPr="008B5656" w:rsidRDefault="008B5656" w:rsidP="008B5656">
      <w:pPr>
        <w:spacing w:after="0" w:line="360" w:lineRule="auto"/>
        <w:jc w:val="center"/>
        <w:rPr>
          <w:rFonts w:ascii="Franklin Gothic Heavy" w:eastAsia="Times New Roman" w:hAnsi="Franklin Gothic Heavy" w:cs="Times New Roman"/>
          <w:b/>
          <w:bCs/>
          <w:color w:val="002060"/>
          <w:kern w:val="24"/>
          <w:sz w:val="56"/>
          <w:szCs w:val="56"/>
          <w:lang w:eastAsia="ru-RU"/>
        </w:rPr>
      </w:pPr>
    </w:p>
    <w:p w14:paraId="5E39D203" w14:textId="6B3AA756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44327DCF" w14:textId="601159DF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4B19A87" w14:textId="7C81F0B3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FFC040E" w14:textId="22345ED6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4E26F1BC" w14:textId="4714A9C4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6A877C3" w14:textId="2E52FCA7" w:rsidR="008B5656" w:rsidRPr="008B5656" w:rsidRDefault="008B5656" w:rsidP="008B56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  <w:r w:rsidRPr="008B5656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с. Залесье</w:t>
      </w:r>
    </w:p>
    <w:p w14:paraId="2E7B925C" w14:textId="77777777" w:rsidR="008B5656" w:rsidRPr="008B5656" w:rsidRDefault="008B5656" w:rsidP="008B5656">
      <w:pPr>
        <w:pStyle w:val="a3"/>
        <w:rPr>
          <w:b/>
          <w:bCs/>
          <w:color w:val="2F5496" w:themeColor="accent1" w:themeShade="BF"/>
          <w:sz w:val="40"/>
          <w:szCs w:val="40"/>
          <w:lang w:eastAsia="ru-RU"/>
        </w:rPr>
      </w:pPr>
      <w:r w:rsidRPr="008B5656">
        <w:rPr>
          <w:b/>
          <w:bCs/>
          <w:color w:val="2F5496" w:themeColor="accent1" w:themeShade="BF"/>
          <w:sz w:val="40"/>
          <w:szCs w:val="40"/>
          <w:lang w:eastAsia="ru-RU"/>
        </w:rPr>
        <w:lastRenderedPageBreak/>
        <w:t>Используемые приемы на разных этапах урока.</w:t>
      </w:r>
    </w:p>
    <w:p w14:paraId="54752E3C" w14:textId="765F148E" w:rsidR="008B5656" w:rsidRP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1.Организационный момент:</w:t>
      </w:r>
    </w:p>
    <w:p w14:paraId="3AE0799E" w14:textId="0DA6D63A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Прием  “</w:t>
      </w:r>
      <w:proofErr w:type="gramEnd"/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Нестандартный вход в урок”</w:t>
      </w:r>
    </w:p>
    <w:p w14:paraId="50A67199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направлен на включение обучающихся в активную мыслительную деятельность с первых минут урока.</w:t>
      </w:r>
    </w:p>
    <w:p w14:paraId="1C60D433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1вариант </w:t>
      </w:r>
    </w:p>
    <w:p w14:paraId="49B9654B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 начале урока </w:t>
      </w:r>
      <w:proofErr w:type="gramStart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предлагаю  загадку</w:t>
      </w:r>
      <w:proofErr w:type="gramEnd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(удивительный факт), отгадка к которой (ключик для понимания) будет открыта  при работе над новым материалом. </w:t>
      </w:r>
    </w:p>
    <w:p w14:paraId="686FD3FF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2 вариант </w:t>
      </w:r>
    </w:p>
    <w:p w14:paraId="2524D11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  <w:lang w:eastAsia="ru-RU"/>
        </w:rPr>
        <w:t>Читаю четверостишье:</w:t>
      </w:r>
    </w:p>
    <w:p w14:paraId="1076A8C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видеть каждого из вас</w:t>
      </w:r>
    </w:p>
    <w:p w14:paraId="33352445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в окно еще прохлада дышит,</w:t>
      </w:r>
    </w:p>
    <w:p w14:paraId="18BD4655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.Нам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здесь уютно и тепло</w:t>
      </w:r>
    </w:p>
    <w:p w14:paraId="303FE77F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весь наш класс</w:t>
      </w:r>
    </w:p>
    <w:p w14:paraId="1EA0CAF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друга любит слушает и слышит.</w:t>
      </w:r>
    </w:p>
    <w:p w14:paraId="1996C7FD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3 вариант </w:t>
      </w:r>
    </w:p>
    <w:p w14:paraId="4882E41D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послушать песенку или мелодию. Далее связываю тему мелодии с темой урока.</w:t>
      </w:r>
    </w:p>
    <w:p w14:paraId="6076170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Например.</w:t>
      </w:r>
    </w:p>
    <w:p w14:paraId="2D5D85D7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-Послушайте муз. произведение и скажите, о каком она времени года. (О весне) </w:t>
      </w:r>
    </w:p>
    <w:p w14:paraId="77E441F9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сейчас у вас настроение? Как вы думаете, о чем мы сегодня будем говорить на уроке.</w:t>
      </w:r>
    </w:p>
    <w:p w14:paraId="0AC3E87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4 вариант </w:t>
      </w:r>
    </w:p>
    <w:p w14:paraId="18BAE72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ряд утверждений по определенной теме. Обучающиеся выбирают “верные” утверждения, полагаясь на собственный опыт или интуицию. В любом случае они настраиваются на изучение темы, выделяют ключевые моменты, а элемент соревнования позволяет удерживать внимание до конца </w:t>
      </w: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урока. На стадии рефлексии возвращаемся к этому приему, чтобы выяснить, какие из утверждений были верными.</w:t>
      </w:r>
    </w:p>
    <w:p w14:paraId="554220D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Например. Математика. Решение примеров в пределах 20 без перехода через разряд.</w:t>
      </w:r>
    </w:p>
    <w:p w14:paraId="64F31DB0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из примеров решен правильно (новые случаи сложения)?</w:t>
      </w:r>
    </w:p>
    <w:p w14:paraId="5DC6E89D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5вариант</w:t>
      </w:r>
    </w:p>
    <w:p w14:paraId="32D6BCA8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Прием предусматривает перенос учебной ситуации в необычные условия или среду. </w:t>
      </w:r>
    </w:p>
    <w:p w14:paraId="731048E7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Можно перенестись на фантастическую планету; изменить; придумать фантастическое животное или растение; перенести литературного героя в современное время; рассмотреть привычную ситуацию с необычной точки зрения. </w:t>
      </w:r>
    </w:p>
    <w:p w14:paraId="52C9B7E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2.Актуализация знаний</w:t>
      </w:r>
    </w:p>
    <w:p w14:paraId="1FA03D95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актуализацию знаний обучающихся в начале урока учитель проводит либо в виде опроса, либо в виде проверочной самостоятельной работы, либо призывами «вспомнить», «подумать». </w:t>
      </w:r>
    </w:p>
    <w:p w14:paraId="616746DB" w14:textId="77777777" w:rsidR="008B5656" w:rsidRPr="006B0077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своей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использую следующие приемы: </w:t>
      </w:r>
    </w:p>
    <w:p w14:paraId="5216359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Приём “Шаг за шагом”.</w:t>
      </w:r>
    </w:p>
    <w:p w14:paraId="3911FF1A" w14:textId="77777777" w:rsidR="008B5656" w:rsidRPr="009255AD" w:rsidRDefault="008B5656" w:rsidP="008B5656">
      <w:pPr>
        <w:kinsoku w:val="0"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Ученики, шагая к доске, на каждый шаг называют понятие, явление и т. д изученного ранее материала. </w:t>
      </w:r>
    </w:p>
    <w:p w14:paraId="027452DA" w14:textId="77777777" w:rsidR="008B5656" w:rsidRPr="009255AD" w:rsidRDefault="008B5656" w:rsidP="008B565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Пример.</w:t>
      </w: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На уроке развития речи. Ученики шагают к доске. И каждый шаг сопровождают названием какого-нибудь признака весны </w:t>
      </w:r>
      <w:proofErr w:type="gramStart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или  названия</w:t>
      </w:r>
      <w:proofErr w:type="gramEnd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домашних животных.</w:t>
      </w:r>
    </w:p>
    <w:p w14:paraId="439B36D5" w14:textId="77777777" w:rsidR="008B5656" w:rsidRPr="009255AD" w:rsidRDefault="008B5656" w:rsidP="008B565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На уроках письма ученики могут вышагивать, называя слова, обозначающие предметы, </w:t>
      </w:r>
      <w:proofErr w:type="gramStart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слова,  которые</w:t>
      </w:r>
      <w:proofErr w:type="gramEnd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всегда пишем с большой буквы и так далее</w:t>
      </w:r>
    </w:p>
    <w:p w14:paraId="349367B8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Приём  «</w:t>
      </w:r>
      <w:proofErr w:type="gramEnd"/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Найди пару»</w:t>
      </w:r>
    </w:p>
    <w:p w14:paraId="15FEBC43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Форма коллективного обучения. Класс делится на две группы. Первые получают карточки с вопросами, вторые – с правильными ответами. Обучающиеся должны найти пару. </w:t>
      </w:r>
    </w:p>
    <w:p w14:paraId="6889159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Пример. </w:t>
      </w:r>
      <w:r w:rsidRPr="009255AD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  <w:lang w:eastAsia="ru-RU"/>
        </w:rPr>
        <w:t xml:space="preserve">Урок письма. У одних изученные буквы, у других слова, без первых букв. Составить слово. И это слово прочитать. </w:t>
      </w:r>
    </w:p>
    <w:p w14:paraId="6E0DB44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Урок математики. У одних обучающихся пример, у других результат. </w:t>
      </w:r>
    </w:p>
    <w:p w14:paraId="1ECA7FCF" w14:textId="77777777" w:rsidR="008B5656" w:rsidRPr="006B0077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Этот </w:t>
      </w:r>
      <w:proofErr w:type="gramStart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прием  применим</w:t>
      </w:r>
      <w:proofErr w:type="gramEnd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даже на уроках изучения нового материала. Самая неприятная черта – необходимость всему коллективу обучающихся одновременно ходить по классу, это требует определённой сформированности культуры поведения. </w:t>
      </w:r>
    </w:p>
    <w:p w14:paraId="5995E4A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3.Изучение нового материала</w:t>
      </w:r>
    </w:p>
    <w:p w14:paraId="66723E00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формы изучения нового материала на уроке зависят </w:t>
      </w: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многих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факторов: особенностей и уровня подготовки детей, особенностей предмета, особенностей темы, возможностей и технического оснащения кабинета, мастерства учителя.</w:t>
      </w:r>
    </w:p>
    <w:p w14:paraId="47C16396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Многолетний </w:t>
      </w: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 показал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  даже в самых «безнадежных», «неинтересных» случаях можно найти прием, который позволит не просто ввести </w:t>
      </w:r>
      <w:proofErr w:type="spell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обучащихся</w:t>
      </w:r>
      <w:proofErr w:type="spell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новую тему, но и организовать их самостоятельную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изучению нового материала.</w:t>
      </w:r>
    </w:p>
    <w:p w14:paraId="6116464F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Приём  “</w:t>
      </w:r>
      <w:proofErr w:type="gramEnd"/>
      <w:r w:rsidRPr="009255A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Лови ошибку”</w:t>
      </w:r>
    </w:p>
    <w:p w14:paraId="2E943638" w14:textId="77777777" w:rsidR="008B5656" w:rsidRPr="009255AD" w:rsidRDefault="008B5656" w:rsidP="008B56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Предлагаю обучающимся информацию, содержащую неизвестное количество ошибок. Учащиеся ищут ошибку группой или индивидуально. </w:t>
      </w:r>
    </w:p>
    <w:p w14:paraId="06F0BCF1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Пример.</w:t>
      </w:r>
    </w:p>
    <w:p w14:paraId="5C8D1EAC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Письмо. Предлагаю детям в предложении, где имя собственное написано с маленько буквы, или сочетание </w:t>
      </w:r>
      <w:proofErr w:type="spell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слове написано с буквой ы найти ошибку. Далее работаем над правилом.</w:t>
      </w:r>
    </w:p>
    <w:p w14:paraId="2CDEA45F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Чтение. Работа </w:t>
      </w:r>
      <w:proofErr w:type="gramStart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над  пословицами</w:t>
      </w:r>
      <w:proofErr w:type="gramEnd"/>
      <w:r w:rsidRPr="009255A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 Чтение текста. Убрать пословицу, которая не соответствует содержанию и смыслу текста.</w:t>
      </w:r>
    </w:p>
    <w:p w14:paraId="74549BF6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«Создание графического образа объекта познания»</w:t>
      </w:r>
    </w:p>
    <w:p w14:paraId="6CF0293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прошу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тот или иной объект, используя любые графические средства и способы. Демонстрация рисунков дает возможность задать детям ряд важных вопросов, которые помогут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ацелить на изучение новой темы.</w:t>
      </w:r>
    </w:p>
    <w:p w14:paraId="546954A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классах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 ОВЗ обучение сложно</w:t>
      </w: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ученики быстро теряют интерес к какому-либо виду работы. Особенно это заметно на уроках </w:t>
      </w: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чтения. Чтобы избежать подобной ситуации, увлечь детей и добиться хороших результатов, использую следующие </w:t>
      </w:r>
      <w:r w:rsidRPr="00925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приемы для развития техники чтения:</w:t>
      </w:r>
    </w:p>
    <w:p w14:paraId="67E2783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вслух;</w:t>
      </w:r>
    </w:p>
    <w:p w14:paraId="762BC4F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 себя;</w:t>
      </w:r>
    </w:p>
    <w:p w14:paraId="08309E97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жужжанием;</w:t>
      </w:r>
    </w:p>
    <w:p w14:paraId="4C40AC65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хором;</w:t>
      </w:r>
    </w:p>
    <w:p w14:paraId="6822789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-«Бинарное чтение» один текст читают два ученика;</w:t>
      </w:r>
    </w:p>
    <w:p w14:paraId="0D79AAF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-«Буксир» учитель читает вслух, дети про себя. Учитель останавливается, ученики показывают слово, где учитель остановился.</w:t>
      </w:r>
    </w:p>
    <w:p w14:paraId="0FA0018D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82676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Приемы для формирования навыков выразительного чтения.</w:t>
      </w:r>
    </w:p>
    <w:p w14:paraId="1E98451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скороговорок;</w:t>
      </w:r>
    </w:p>
    <w:p w14:paraId="529FADD1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-«На одном дыхании» Сделать глубокий вдох, прочитать предложение от начала до конца;</w:t>
      </w:r>
    </w:p>
    <w:p w14:paraId="52DC0DA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-выборочное чтение вопросительных и восклицательных предложений;</w:t>
      </w:r>
    </w:p>
    <w:p w14:paraId="5F05B57C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-разметка текста: логическое ударение, паузы;</w:t>
      </w:r>
    </w:p>
    <w:p w14:paraId="791037C0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под музыку.</w:t>
      </w:r>
    </w:p>
    <w:p w14:paraId="7E37BB8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Приемы для формирования понимания смысла текста.</w:t>
      </w:r>
    </w:p>
    <w:p w14:paraId="3B232BB3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-словарная работа. Чтение слов и объяснение их лексического значения;</w:t>
      </w:r>
    </w:p>
    <w:p w14:paraId="4F504845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текста;</w:t>
      </w:r>
    </w:p>
    <w:p w14:paraId="55F15B87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по иллюстрации содержания текста;</w:t>
      </w:r>
    </w:p>
    <w:p w14:paraId="2751296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-составление диафильма. Текст делится на части, распределяется между детьми. Обучающиеся выполняют рисунки к частям, которые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используются для пересказа.</w:t>
      </w:r>
    </w:p>
    <w:p w14:paraId="6FAF1D33" w14:textId="77777777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сделать интересными, занимательными и </w:t>
      </w: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поучительными  уроки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предлагаю обучающимся веселые задачи. </w:t>
      </w:r>
    </w:p>
    <w:p w14:paraId="2C002F3B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Например. </w:t>
      </w:r>
    </w:p>
    <w:p w14:paraId="1E20AE19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10 лягушат.</w:t>
      </w:r>
    </w:p>
    <w:p w14:paraId="66C3A961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– не спешат.</w:t>
      </w:r>
    </w:p>
    <w:p w14:paraId="7B45E63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 прыгнули в болото, </w:t>
      </w:r>
    </w:p>
    <w:p w14:paraId="439D04F3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других спугнули вдруг кто-то,</w:t>
      </w:r>
    </w:p>
    <w:p w14:paraId="79D3B09F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 их не разбежались?</w:t>
      </w:r>
    </w:p>
    <w:p w14:paraId="492BB581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лягушат остались? </w:t>
      </w:r>
    </w:p>
    <w:p w14:paraId="2CDEE583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овладения школьными навыками </w:t>
      </w: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  необходимо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хорошо развитую моторику руки. Упражнения, направленные на развитие мелкой моторики и координации движений рук, стимулируют зрительное и слуховое восприятие, внимание, память, связную речь и словарный запас.</w:t>
      </w:r>
    </w:p>
    <w:p w14:paraId="7E17AFA6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моторики использую следующие приемы:</w:t>
      </w:r>
    </w:p>
    <w:p w14:paraId="6DBA641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-обведение и штриховка фигур и предметов;</w:t>
      </w:r>
    </w:p>
    <w:p w14:paraId="229DEE9E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-обведение контуров;</w:t>
      </w:r>
    </w:p>
    <w:p w14:paraId="1FD7E26A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-рисование узоров по клеточкам;</w:t>
      </w:r>
    </w:p>
    <w:p w14:paraId="3815CD22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-использование </w:t>
      </w:r>
      <w:proofErr w:type="spellStart"/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( пальчиковая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гимнастика)</w:t>
      </w:r>
    </w:p>
    <w:p w14:paraId="376B55E9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-рисование красками различными способами: кистью, пальцем и т.д.</w:t>
      </w:r>
    </w:p>
    <w:p w14:paraId="2BCBAD3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рук проводится сначала на одной руке, затем на другой руке.</w:t>
      </w:r>
    </w:p>
    <w:p w14:paraId="3FC06A66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Поглаживание от кончиков пальцев до середины руки с внешней и тыльной стороны.</w:t>
      </w:r>
    </w:p>
    <w:p w14:paraId="53BEA1F8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Разминание пальцев: интенсивные круговые вокруг каждого пальца.</w:t>
      </w:r>
    </w:p>
    <w:p w14:paraId="53589BE8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3.Сгибание – разгибание всех пальцев одновременно.</w:t>
      </w:r>
    </w:p>
    <w:p w14:paraId="0961F3F1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4.Интенсивное растирание каждого пальца.</w:t>
      </w:r>
    </w:p>
    <w:p w14:paraId="0DD8242B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4.Самостоятельная работа, обратная связь</w:t>
      </w:r>
    </w:p>
    <w:p w14:paraId="37F0414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знаний можно осуществлять как традиционной </w:t>
      </w:r>
      <w:proofErr w:type="gramStart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 так</w:t>
      </w:r>
      <w:proofErr w:type="gramEnd"/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использованием следующих приемов: </w:t>
      </w:r>
    </w:p>
    <w:p w14:paraId="170497A9" w14:textId="77777777" w:rsidR="008B5656" w:rsidRPr="009255AD" w:rsidRDefault="008B5656" w:rsidP="008B5656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1.«</w:t>
      </w:r>
      <w:r w:rsidRPr="0092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Согласование</w:t>
      </w:r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63AEC96" w14:textId="77777777" w:rsidR="008B5656" w:rsidRPr="009255AD" w:rsidRDefault="008B5656" w:rsidP="008B5656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выполняют все задания самостоятельно, а затем обсуждают полученные </w:t>
      </w:r>
    </w:p>
    <w:p w14:paraId="3D930731" w14:textId="77777777" w:rsidR="008B5656" w:rsidRPr="009255AD" w:rsidRDefault="008B5656" w:rsidP="008B5656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 парах. Оценивают работу соседа или свою собственную. Ставят оценку на полях.</w:t>
      </w:r>
    </w:p>
    <w:p w14:paraId="4C87AE54" w14:textId="77777777" w:rsidR="008B5656" w:rsidRPr="009255AD" w:rsidRDefault="008B5656" w:rsidP="008B5656">
      <w:pPr>
        <w:widowControl w:val="0"/>
        <w:autoSpaceDE w:val="0"/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«</w:t>
      </w:r>
      <w:r w:rsidRPr="0092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слабого места</w:t>
      </w:r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слове</w:t>
      </w:r>
    </w:p>
    <w:p w14:paraId="0C37A9F4" w14:textId="77777777" w:rsidR="008B5656" w:rsidRPr="009255AD" w:rsidRDefault="008B5656" w:rsidP="008B5656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Используется на уроках во время проведения фронтальной, самостоятельной или индивидуальной работы</w:t>
      </w: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Ученики «лечат» слабые места в словах, находят «рецепты лечения» (правильное написание слова или правильный результат </w:t>
      </w: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сложения или вычитания). </w:t>
      </w:r>
    </w:p>
    <w:p w14:paraId="4E7FBC86" w14:textId="77777777" w:rsidR="008B5656" w:rsidRPr="009255AD" w:rsidRDefault="008B5656" w:rsidP="008B5656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55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5.Рефлексия</w:t>
      </w:r>
    </w:p>
    <w:p w14:paraId="1570341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практике организации рефлексии насчитывается большое количество приемов. При организации рефлексии важно помнить, что приемы следует разнообразить, каждому приему свое место в предмете и теме урока, рефлексия проводится не для учителя, не для логического завершения </w:t>
      </w:r>
      <w:proofErr w:type="gramStart"/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урока,  для</w:t>
      </w:r>
      <w:proofErr w:type="gramEnd"/>
      <w:r w:rsidRPr="0092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ученика.</w:t>
      </w:r>
    </w:p>
    <w:p w14:paraId="0C8A9D1D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BA1DB4" w14:textId="77777777" w:rsidR="008B5656" w:rsidRPr="009255AD" w:rsidRDefault="008B5656" w:rsidP="008B56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«Дерево чувств» – обучающимся предлагается повесить на дерево яблоки красного цвета, если они чувствуют себя хорошо, комфортно, или зелёного, если ощущают дискомфорт. </w:t>
      </w:r>
    </w:p>
    <w:p w14:paraId="4B1256C2" w14:textId="77777777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«Море радости» и «Море грусти» – пусти свой кораблик в море по своему настроению.</w:t>
      </w:r>
    </w:p>
    <w:p w14:paraId="19973E8D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«</w:t>
      </w:r>
      <w:r w:rsidRPr="009255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Светофор</w:t>
      </w:r>
      <w:r w:rsidRPr="00925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5A47542E" w14:textId="77777777" w:rsidR="008B5656" w:rsidRPr="009255AD" w:rsidRDefault="008B5656" w:rsidP="008B5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</w:t>
      </w:r>
      <w:proofErr w:type="gramStart"/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  выполнение</w:t>
      </w:r>
      <w:proofErr w:type="gramEnd"/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 с помощью цветовых сигналов:</w:t>
      </w:r>
    </w:p>
    <w:p w14:paraId="7D7541F2" w14:textId="77777777" w:rsidR="008B5656" w:rsidRPr="009255AD" w:rsidRDefault="008B5656" w:rsidP="008B5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 нужна помощь!</w:t>
      </w:r>
    </w:p>
    <w:p w14:paraId="166FEDEF" w14:textId="77777777" w:rsidR="008B5656" w:rsidRPr="009255AD" w:rsidRDefault="008B5656" w:rsidP="008B5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– я умею сам.</w:t>
      </w:r>
    </w:p>
    <w:p w14:paraId="5F07979B" w14:textId="77777777" w:rsidR="008B5656" w:rsidRPr="006B0077" w:rsidRDefault="008B5656" w:rsidP="008B5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ёлтый – умею, но не уверен ещё.</w:t>
      </w:r>
    </w:p>
    <w:p w14:paraId="414FEE79" w14:textId="77777777" w:rsidR="008B5656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Отдельно необходимо сказать об использование презентации и фрагментов презентации по ходу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ка.</w:t>
      </w:r>
    </w:p>
    <w:p w14:paraId="327C77A4" w14:textId="77777777" w:rsidR="008B5656" w:rsidRPr="009255AD" w:rsidRDefault="008B5656" w:rsidP="008B56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 позволяет сделать работу учителя более продуктивной и эффективной. На слайдах можно разместить необходимый картинный материал, цифровые фотографии, тексты; можно добавить музыкальное и голосовое сопровождение.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 </w:t>
      </w:r>
    </w:p>
    <w:p w14:paraId="3636439A" w14:textId="6C06A6B1" w:rsidR="00046BC8" w:rsidRDefault="008B5656" w:rsidP="008B5656"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конечно, в своей практической деятельности обеспечиваю укрепление физического психического здоровья обучающихся,  </w:t>
      </w:r>
      <w:r w:rsidRPr="0092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046BC8" w:rsidSect="008B56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56"/>
    <w:rsid w:val="002B2865"/>
    <w:rsid w:val="00383E38"/>
    <w:rsid w:val="008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117E"/>
  <w15:chartTrackingRefBased/>
  <w15:docId w15:val="{5D7D7BEF-5444-4D8F-A9E1-3580E179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8B56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8B565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2021-03-25T17:24:00Z</dcterms:created>
  <dcterms:modified xsi:type="dcterms:W3CDTF">2021-03-25T17:31:00Z</dcterms:modified>
</cp:coreProperties>
</file>